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DF8C9" w14:textId="58F74E46"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r w:rsidRPr="00972CE4">
        <w:rPr>
          <w:rFonts w:cs="Arial"/>
          <w:sz w:val="20"/>
          <w:lang w:val="en-US"/>
        </w:rPr>
        <w:tab/>
      </w:r>
    </w:p>
    <w:p w14:paraId="62CE2DC7" w14:textId="697EC8B2" w:rsidR="00370175" w:rsidRPr="00807742" w:rsidRDefault="002A4245" w:rsidP="00B70A45">
      <w:pPr>
        <w:framePr w:w="4780" w:h="2353" w:hRule="exact" w:wrap="auto" w:vAnchor="page" w:hAnchor="page" w:x="1377" w:y="2713"/>
        <w:rPr>
          <w:rFonts w:cs="Arial"/>
        </w:rPr>
      </w:pPr>
      <w:r w:rsidRPr="00807742">
        <w:br/>
      </w:r>
      <w:r w:rsidRPr="00807742">
        <w:rPr>
          <w:b/>
          <w:sz w:val="28"/>
        </w:rPr>
        <w:t>PRESSEMITTEILUNG</w:t>
      </w:r>
      <w:r w:rsidRPr="00807742">
        <w:br/>
      </w:r>
      <w:r w:rsidRPr="00807742">
        <w:br/>
        <w:t>zur sofortigen Veröffentlichung</w:t>
      </w:r>
      <w:r w:rsidR="00370175" w:rsidRPr="00807742">
        <w:rPr>
          <w:rFonts w:cs="Arial"/>
        </w:rPr>
        <w:br/>
      </w:r>
      <w:r w:rsidR="00370175" w:rsidRPr="00807742">
        <w:rPr>
          <w:rFonts w:cs="Arial"/>
        </w:rPr>
        <w:br/>
      </w:r>
      <w:r w:rsidR="00370175" w:rsidRPr="00807742">
        <w:rPr>
          <w:rFonts w:cs="Arial"/>
        </w:rPr>
        <w:br/>
      </w:r>
      <w:r w:rsidR="00370175" w:rsidRPr="00807742">
        <w:rPr>
          <w:rFonts w:cs="Arial"/>
        </w:rPr>
        <w:br/>
      </w:r>
      <w:r w:rsidR="00370175" w:rsidRPr="00807742">
        <w:rPr>
          <w:rFonts w:cs="Arial"/>
        </w:rPr>
        <w:br/>
      </w:r>
    </w:p>
    <w:p w14:paraId="1ABF27C0" w14:textId="1EC0F90D" w:rsidR="00370175" w:rsidRPr="00807742" w:rsidRDefault="000D2E28">
      <w:pPr>
        <w:tabs>
          <w:tab w:val="right" w:pos="2268"/>
          <w:tab w:val="right" w:pos="4678"/>
        </w:tabs>
        <w:jc w:val="right"/>
        <w:rPr>
          <w:rFonts w:cs="Arial"/>
          <w:sz w:val="20"/>
        </w:rPr>
      </w:pPr>
      <w:r w:rsidRPr="00807742">
        <w:rPr>
          <w:rFonts w:cs="Arial"/>
          <w:sz w:val="20"/>
        </w:rPr>
        <w:br/>
        <w:t xml:space="preserve"> </w:t>
      </w:r>
      <w:r w:rsidRPr="00807742">
        <w:rPr>
          <w:rFonts w:cs="Arial"/>
          <w:sz w:val="20"/>
        </w:rPr>
        <w:tab/>
      </w:r>
      <w:r w:rsidRPr="00807742">
        <w:rPr>
          <w:rFonts w:cs="Arial"/>
          <w:sz w:val="20"/>
        </w:rPr>
        <w:tab/>
      </w:r>
      <w:r w:rsidRPr="00807742">
        <w:rPr>
          <w:rFonts w:cs="Arial"/>
          <w:sz w:val="16"/>
          <w:szCs w:val="16"/>
        </w:rPr>
        <w:t xml:space="preserve"> </w:t>
      </w:r>
      <w:r w:rsidRPr="00807742">
        <w:rPr>
          <w:rFonts w:cs="Arial"/>
          <w:sz w:val="16"/>
          <w:szCs w:val="16"/>
        </w:rPr>
        <w:tab/>
      </w:r>
      <w:r w:rsidRPr="00807742">
        <w:rPr>
          <w:rFonts w:cs="Arial"/>
          <w:sz w:val="20"/>
        </w:rPr>
        <w:br/>
      </w:r>
      <w:r w:rsidRPr="00807742">
        <w:rPr>
          <w:rFonts w:cs="Arial"/>
          <w:sz w:val="16"/>
          <w:szCs w:val="16"/>
        </w:rPr>
        <w:tab/>
      </w:r>
      <w:r w:rsidRPr="00807742">
        <w:rPr>
          <w:rFonts w:cs="Arial"/>
          <w:sz w:val="20"/>
        </w:rPr>
        <w:br/>
      </w:r>
      <w:r w:rsidRPr="00807742">
        <w:rPr>
          <w:rFonts w:cs="Arial"/>
          <w:sz w:val="20"/>
        </w:rPr>
        <w:br/>
      </w:r>
      <w:r w:rsidRPr="00807742">
        <w:rPr>
          <w:rFonts w:cs="Arial"/>
          <w:sz w:val="16"/>
          <w:szCs w:val="16"/>
        </w:rPr>
        <w:t xml:space="preserve"> </w:t>
      </w:r>
      <w:r w:rsidRPr="00807742">
        <w:rPr>
          <w:rFonts w:cs="Arial"/>
          <w:sz w:val="16"/>
          <w:szCs w:val="16"/>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p>
    <w:p w14:paraId="3264BF47" w14:textId="790FA57C" w:rsidR="00D25842" w:rsidRPr="00807742" w:rsidRDefault="00972CE4">
      <w:pPr>
        <w:tabs>
          <w:tab w:val="right" w:pos="2268"/>
          <w:tab w:val="right" w:pos="4678"/>
        </w:tabs>
        <w:jc w:val="right"/>
        <w:rPr>
          <w:rFonts w:cs="Arial"/>
          <w:sz w:val="20"/>
        </w:rPr>
      </w:pPr>
      <w:r w:rsidRPr="00807742">
        <w:rPr>
          <w:rFonts w:cs="Arial"/>
          <w:sz w:val="20"/>
        </w:rPr>
        <w:t>22</w:t>
      </w:r>
      <w:r w:rsidR="002A4245" w:rsidRPr="00807742">
        <w:rPr>
          <w:rFonts w:cs="Arial"/>
          <w:sz w:val="20"/>
        </w:rPr>
        <w:t>.</w:t>
      </w:r>
      <w:r w:rsidR="00516E2D" w:rsidRPr="00807742">
        <w:rPr>
          <w:rFonts w:cs="Arial"/>
          <w:sz w:val="20"/>
        </w:rPr>
        <w:t xml:space="preserve"> </w:t>
      </w:r>
      <w:r w:rsidRPr="00807742">
        <w:rPr>
          <w:rFonts w:cs="Arial"/>
          <w:sz w:val="20"/>
        </w:rPr>
        <w:t>Februar</w:t>
      </w:r>
      <w:r w:rsidR="000D2E28" w:rsidRPr="00807742">
        <w:rPr>
          <w:rFonts w:cs="Arial"/>
          <w:sz w:val="20"/>
        </w:rPr>
        <w:t xml:space="preserve"> 20</w:t>
      </w:r>
      <w:r w:rsidR="009B5AE9" w:rsidRPr="00807742">
        <w:rPr>
          <w:rFonts w:cs="Arial"/>
          <w:sz w:val="20"/>
        </w:rPr>
        <w:t>2</w:t>
      </w:r>
      <w:r w:rsidRPr="00807742">
        <w:rPr>
          <w:rFonts w:cs="Arial"/>
          <w:sz w:val="20"/>
        </w:rPr>
        <w:t>1</w:t>
      </w:r>
    </w:p>
    <w:p w14:paraId="3164BBF9" w14:textId="77777777" w:rsidR="00972CE4" w:rsidRPr="00807742" w:rsidRDefault="00972CE4">
      <w:pPr>
        <w:tabs>
          <w:tab w:val="right" w:pos="2268"/>
          <w:tab w:val="right" w:pos="4678"/>
        </w:tabs>
        <w:jc w:val="right"/>
        <w:rPr>
          <w:rFonts w:cs="Arial"/>
        </w:rPr>
      </w:pPr>
    </w:p>
    <w:p w14:paraId="5E0AC80E" w14:textId="77777777" w:rsidR="00D25842" w:rsidRPr="00807742" w:rsidRDefault="000D2E28">
      <w:pPr>
        <w:spacing w:after="240"/>
        <w:ind w:hanging="993"/>
        <w:rPr>
          <w:rFonts w:cs="Arial"/>
        </w:rPr>
      </w:pPr>
      <w:r w:rsidRPr="00807742">
        <w:rPr>
          <w:rFonts w:cs="Arial"/>
          <w:sz w:val="12"/>
          <w:szCs w:val="12"/>
        </w:rPr>
        <w:t>_</w:t>
      </w:r>
    </w:p>
    <w:p w14:paraId="5EA9A2F1" w14:textId="77777777" w:rsidR="00D25842" w:rsidRPr="00807742" w:rsidRDefault="00D25842">
      <w:pPr>
        <w:rPr>
          <w:rFonts w:cs="Arial"/>
        </w:rPr>
        <w:sectPr w:rsidR="00D25842" w:rsidRPr="00807742">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59D0DF16" w14:textId="125422E1" w:rsidR="00972CE4" w:rsidRPr="009050EE" w:rsidRDefault="009050EE" w:rsidP="00972CE4">
      <w:pPr>
        <w:spacing w:after="200" w:line="360" w:lineRule="auto"/>
        <w:jc w:val="center"/>
        <w:rPr>
          <w:rFonts w:eastAsia="Arial" w:cs="Arial"/>
          <w:b/>
          <w:sz w:val="32"/>
          <w:szCs w:val="32"/>
          <w:highlight w:val="yellow"/>
          <w:lang w:bidi="ar-SA"/>
        </w:rPr>
      </w:pPr>
      <w:r w:rsidRPr="009050EE">
        <w:rPr>
          <w:rFonts w:eastAsia="Arial" w:cs="Arial"/>
          <w:b/>
          <w:sz w:val="32"/>
          <w:szCs w:val="32"/>
          <w:lang w:bidi="ar-SA"/>
        </w:rPr>
        <w:t xml:space="preserve">EMVA und </w:t>
      </w:r>
      <w:proofErr w:type="spellStart"/>
      <w:r w:rsidRPr="009050EE">
        <w:rPr>
          <w:rFonts w:eastAsia="Arial" w:cs="Arial"/>
          <w:b/>
          <w:sz w:val="32"/>
          <w:szCs w:val="32"/>
          <w:lang w:bidi="ar-SA"/>
        </w:rPr>
        <w:t>Khronos</w:t>
      </w:r>
      <w:proofErr w:type="spellEnd"/>
      <w:r w:rsidRPr="009050EE">
        <w:rPr>
          <w:rFonts w:eastAsia="Arial" w:cs="Arial"/>
          <w:b/>
          <w:sz w:val="32"/>
          <w:szCs w:val="32"/>
          <w:lang w:bidi="ar-SA"/>
        </w:rPr>
        <w:t xml:space="preserve"> </w:t>
      </w:r>
      <w:r w:rsidR="0003504E">
        <w:rPr>
          <w:rFonts w:eastAsia="Arial" w:cs="Arial"/>
          <w:b/>
          <w:sz w:val="32"/>
          <w:szCs w:val="32"/>
          <w:lang w:bidi="ar-SA"/>
        </w:rPr>
        <w:t xml:space="preserve">kooperieren bei der Erarbeitung von </w:t>
      </w:r>
      <w:r w:rsidRPr="009050EE">
        <w:rPr>
          <w:rFonts w:eastAsia="Arial" w:cs="Arial"/>
          <w:b/>
          <w:sz w:val="32"/>
          <w:szCs w:val="32"/>
          <w:lang w:bidi="ar-SA"/>
        </w:rPr>
        <w:t xml:space="preserve">Anforderungen für </w:t>
      </w:r>
      <w:r w:rsidR="0003504E">
        <w:rPr>
          <w:rFonts w:eastAsia="Arial" w:cs="Arial"/>
          <w:b/>
          <w:sz w:val="32"/>
          <w:szCs w:val="32"/>
          <w:lang w:bidi="ar-SA"/>
        </w:rPr>
        <w:t>einen</w:t>
      </w:r>
      <w:r w:rsidRPr="009050EE">
        <w:rPr>
          <w:rFonts w:eastAsia="Arial" w:cs="Arial"/>
          <w:b/>
          <w:sz w:val="32"/>
          <w:szCs w:val="32"/>
          <w:lang w:bidi="ar-SA"/>
        </w:rPr>
        <w:t xml:space="preserve"> Embedded-Kamera und </w:t>
      </w:r>
      <w:r w:rsidR="00E2657D">
        <w:rPr>
          <w:rFonts w:eastAsia="Arial" w:cs="Arial"/>
          <w:b/>
          <w:sz w:val="32"/>
          <w:szCs w:val="32"/>
          <w:lang w:bidi="ar-SA"/>
        </w:rPr>
        <w:t>-</w:t>
      </w:r>
      <w:r w:rsidRPr="009050EE">
        <w:rPr>
          <w:rFonts w:eastAsia="Arial" w:cs="Arial"/>
          <w:b/>
          <w:sz w:val="32"/>
          <w:szCs w:val="32"/>
          <w:lang w:bidi="ar-SA"/>
        </w:rPr>
        <w:t>Sensor</w:t>
      </w:r>
      <w:r w:rsidR="00E2657D">
        <w:rPr>
          <w:rFonts w:eastAsia="Arial" w:cs="Arial"/>
          <w:b/>
          <w:sz w:val="32"/>
          <w:szCs w:val="32"/>
          <w:lang w:bidi="ar-SA"/>
        </w:rPr>
        <w:t xml:space="preserve"> </w:t>
      </w:r>
      <w:r w:rsidRPr="009050EE">
        <w:rPr>
          <w:rFonts w:eastAsia="Arial" w:cs="Arial"/>
          <w:b/>
          <w:sz w:val="32"/>
          <w:szCs w:val="32"/>
          <w:lang w:bidi="ar-SA"/>
        </w:rPr>
        <w:t xml:space="preserve">API-Standard </w:t>
      </w:r>
    </w:p>
    <w:p w14:paraId="79A267D8" w14:textId="4D7E3994" w:rsidR="0003504E" w:rsidRPr="0003504E" w:rsidRDefault="0003504E" w:rsidP="00972CE4">
      <w:pPr>
        <w:spacing w:line="360" w:lineRule="auto"/>
        <w:jc w:val="center"/>
        <w:rPr>
          <w:rFonts w:eastAsia="Arial" w:cs="Arial"/>
          <w:i/>
          <w:sz w:val="24"/>
          <w:szCs w:val="24"/>
          <w:highlight w:val="yellow"/>
          <w:lang w:bidi="ar-SA"/>
        </w:rPr>
      </w:pPr>
      <w:r w:rsidRPr="0003504E">
        <w:rPr>
          <w:rFonts w:eastAsia="Arial" w:cs="Arial"/>
          <w:i/>
          <w:sz w:val="24"/>
          <w:szCs w:val="24"/>
          <w:lang w:bidi="ar-SA"/>
        </w:rPr>
        <w:t xml:space="preserve">Aufruf zur Teilnahme an der </w:t>
      </w:r>
      <w:r>
        <w:rPr>
          <w:rFonts w:eastAsia="Arial" w:cs="Arial"/>
          <w:i/>
          <w:sz w:val="24"/>
          <w:szCs w:val="24"/>
          <w:lang w:bidi="ar-SA"/>
        </w:rPr>
        <w:t>Sondierungsgruppe</w:t>
      </w:r>
      <w:r w:rsidRPr="0003504E">
        <w:rPr>
          <w:rFonts w:eastAsia="Arial" w:cs="Arial"/>
          <w:i/>
          <w:sz w:val="24"/>
          <w:szCs w:val="24"/>
          <w:lang w:bidi="ar-SA"/>
        </w:rPr>
        <w:t xml:space="preserve"> </w:t>
      </w:r>
      <w:r>
        <w:rPr>
          <w:rFonts w:eastAsia="Arial" w:cs="Arial"/>
          <w:i/>
          <w:sz w:val="24"/>
          <w:szCs w:val="24"/>
          <w:lang w:bidi="ar-SA"/>
        </w:rPr>
        <w:t xml:space="preserve">geht an </w:t>
      </w:r>
      <w:r w:rsidRPr="0003504E">
        <w:rPr>
          <w:rFonts w:eastAsia="Arial" w:cs="Arial"/>
          <w:i/>
          <w:sz w:val="24"/>
          <w:szCs w:val="24"/>
          <w:lang w:bidi="ar-SA"/>
        </w:rPr>
        <w:t xml:space="preserve">alle Sensor- und Kamerahersteller, </w:t>
      </w:r>
      <w:r>
        <w:rPr>
          <w:rFonts w:eastAsia="Arial" w:cs="Arial"/>
          <w:i/>
          <w:sz w:val="24"/>
          <w:szCs w:val="24"/>
          <w:lang w:bidi="ar-SA"/>
        </w:rPr>
        <w:t>Chip</w:t>
      </w:r>
      <w:r w:rsidR="00D240E8">
        <w:rPr>
          <w:rFonts w:eastAsia="Arial" w:cs="Arial"/>
          <w:i/>
          <w:sz w:val="24"/>
          <w:szCs w:val="24"/>
          <w:lang w:bidi="ar-SA"/>
        </w:rPr>
        <w:t>anbieter</w:t>
      </w:r>
      <w:r>
        <w:rPr>
          <w:rFonts w:eastAsia="Arial" w:cs="Arial"/>
          <w:i/>
          <w:sz w:val="24"/>
          <w:szCs w:val="24"/>
          <w:lang w:bidi="ar-SA"/>
        </w:rPr>
        <w:t xml:space="preserve"> </w:t>
      </w:r>
      <w:r w:rsidRPr="0003504E">
        <w:rPr>
          <w:rFonts w:eastAsia="Arial" w:cs="Arial"/>
          <w:i/>
          <w:sz w:val="24"/>
          <w:szCs w:val="24"/>
          <w:lang w:bidi="ar-SA"/>
        </w:rPr>
        <w:t>und Softwareentwickler</w:t>
      </w:r>
      <w:r>
        <w:rPr>
          <w:rFonts w:eastAsia="Arial" w:cs="Arial"/>
          <w:i/>
          <w:sz w:val="24"/>
          <w:szCs w:val="24"/>
          <w:lang w:bidi="ar-SA"/>
        </w:rPr>
        <w:t xml:space="preserve"> aus </w:t>
      </w:r>
      <w:r w:rsidRPr="0003504E">
        <w:rPr>
          <w:rFonts w:eastAsia="Arial" w:cs="Arial"/>
          <w:i/>
          <w:sz w:val="24"/>
          <w:szCs w:val="24"/>
          <w:lang w:bidi="ar-SA"/>
        </w:rPr>
        <w:t>Bildverarbeitung und Sensorik</w:t>
      </w:r>
    </w:p>
    <w:p w14:paraId="6FC2C9B4" w14:textId="77777777" w:rsidR="00972CE4" w:rsidRPr="0003504E" w:rsidRDefault="00972CE4" w:rsidP="00972CE4">
      <w:pPr>
        <w:spacing w:line="360" w:lineRule="auto"/>
        <w:jc w:val="both"/>
        <w:rPr>
          <w:rFonts w:cs="Arial"/>
          <w:b/>
          <w:sz w:val="24"/>
          <w:szCs w:val="24"/>
          <w:highlight w:val="yellow"/>
          <w:lang w:bidi="ar-SA"/>
        </w:rPr>
      </w:pPr>
    </w:p>
    <w:p w14:paraId="317FF9C3" w14:textId="1DC62CB5" w:rsidR="002C5BF9" w:rsidRDefault="000D2E28" w:rsidP="002C5BF9">
      <w:pPr>
        <w:spacing w:line="360" w:lineRule="auto"/>
        <w:jc w:val="both"/>
        <w:rPr>
          <w:rFonts w:cs="Arial"/>
          <w:sz w:val="24"/>
          <w:szCs w:val="24"/>
          <w:lang w:bidi="ar-SA"/>
        </w:rPr>
      </w:pPr>
      <w:r w:rsidRPr="002C5BF9">
        <w:rPr>
          <w:rFonts w:cs="Arial"/>
          <w:i/>
          <w:sz w:val="24"/>
          <w:szCs w:val="24"/>
          <w:lang w:bidi="ar-SA"/>
        </w:rPr>
        <w:t xml:space="preserve">Barcelona, </w:t>
      </w:r>
      <w:r w:rsidR="00972CE4" w:rsidRPr="002C5BF9">
        <w:rPr>
          <w:rFonts w:cs="Arial"/>
          <w:i/>
          <w:sz w:val="24"/>
          <w:szCs w:val="24"/>
          <w:lang w:bidi="ar-SA"/>
        </w:rPr>
        <w:t>22</w:t>
      </w:r>
      <w:r w:rsidR="002A4245" w:rsidRPr="002C5BF9">
        <w:rPr>
          <w:rFonts w:cs="Arial"/>
          <w:i/>
          <w:sz w:val="24"/>
          <w:szCs w:val="24"/>
          <w:lang w:bidi="ar-SA"/>
        </w:rPr>
        <w:t>.</w:t>
      </w:r>
      <w:r w:rsidR="0003504E" w:rsidRPr="002C5BF9">
        <w:rPr>
          <w:rFonts w:cs="Arial"/>
          <w:i/>
          <w:sz w:val="24"/>
          <w:szCs w:val="24"/>
          <w:lang w:bidi="ar-SA"/>
        </w:rPr>
        <w:t xml:space="preserve"> </w:t>
      </w:r>
      <w:r w:rsidR="00972CE4" w:rsidRPr="002C5BF9">
        <w:rPr>
          <w:rFonts w:cs="Arial"/>
          <w:i/>
          <w:sz w:val="24"/>
          <w:szCs w:val="24"/>
          <w:lang w:bidi="ar-SA"/>
        </w:rPr>
        <w:t>Februar</w:t>
      </w:r>
      <w:r w:rsidRPr="002C5BF9">
        <w:rPr>
          <w:rFonts w:cs="Arial"/>
          <w:i/>
          <w:sz w:val="24"/>
          <w:szCs w:val="24"/>
          <w:lang w:bidi="ar-SA"/>
        </w:rPr>
        <w:t xml:space="preserve"> 20</w:t>
      </w:r>
      <w:r w:rsidR="009B5AE9" w:rsidRPr="002C5BF9">
        <w:rPr>
          <w:rFonts w:cs="Arial"/>
          <w:i/>
          <w:sz w:val="24"/>
          <w:szCs w:val="24"/>
          <w:lang w:bidi="ar-SA"/>
        </w:rPr>
        <w:t>2</w:t>
      </w:r>
      <w:r w:rsidR="00972CE4" w:rsidRPr="002C5BF9">
        <w:rPr>
          <w:rFonts w:cs="Arial"/>
          <w:i/>
          <w:sz w:val="24"/>
          <w:szCs w:val="24"/>
          <w:lang w:bidi="ar-SA"/>
        </w:rPr>
        <w:t>1</w:t>
      </w:r>
      <w:r w:rsidRPr="002C5BF9">
        <w:rPr>
          <w:rFonts w:cs="Arial"/>
          <w:sz w:val="24"/>
          <w:szCs w:val="24"/>
          <w:lang w:bidi="ar-SA"/>
        </w:rPr>
        <w:t xml:space="preserve">. </w:t>
      </w:r>
      <w:r w:rsidR="002C5BF9" w:rsidRPr="002C5BF9">
        <w:rPr>
          <w:rFonts w:cs="Arial"/>
          <w:sz w:val="24"/>
          <w:szCs w:val="24"/>
          <w:lang w:bidi="ar-SA"/>
        </w:rPr>
        <w:t xml:space="preserve">Die </w:t>
      </w:r>
      <w:hyperlink r:id="rId11" w:history="1">
        <w:r w:rsidR="002C5BF9" w:rsidRPr="002C5BF9">
          <w:rPr>
            <w:rStyle w:val="Hyperlink"/>
            <w:rFonts w:cs="Arial"/>
            <w:color w:val="auto"/>
            <w:sz w:val="24"/>
            <w:szCs w:val="24"/>
            <w:lang w:bidi="ar-SA"/>
          </w:rPr>
          <w:t xml:space="preserve">European Machine Vision </w:t>
        </w:r>
        <w:proofErr w:type="spellStart"/>
        <w:r w:rsidR="002C5BF9" w:rsidRPr="002C5BF9">
          <w:rPr>
            <w:rStyle w:val="Hyperlink"/>
            <w:rFonts w:cs="Arial"/>
            <w:color w:val="auto"/>
            <w:sz w:val="24"/>
            <w:szCs w:val="24"/>
            <w:lang w:bidi="ar-SA"/>
          </w:rPr>
          <w:t>Association</w:t>
        </w:r>
        <w:proofErr w:type="spellEnd"/>
        <w:r w:rsidR="002C5BF9" w:rsidRPr="002C5BF9">
          <w:rPr>
            <w:rStyle w:val="Hyperlink"/>
            <w:rFonts w:cs="Arial"/>
            <w:color w:val="auto"/>
            <w:sz w:val="24"/>
            <w:szCs w:val="24"/>
            <w:lang w:bidi="ar-SA"/>
          </w:rPr>
          <w:t xml:space="preserve"> (EMVA)</w:t>
        </w:r>
      </w:hyperlink>
      <w:r w:rsidR="002C5BF9" w:rsidRPr="002C5BF9">
        <w:rPr>
          <w:rFonts w:cs="Arial"/>
          <w:sz w:val="24"/>
          <w:szCs w:val="24"/>
          <w:lang w:bidi="ar-SA"/>
        </w:rPr>
        <w:t xml:space="preserve"> als führender europäischer Industrieverband für Bildverarbeitungstechnologie und </w:t>
      </w:r>
      <w:hyperlink r:id="rId12" w:history="1">
        <w:r w:rsidR="002C5BF9" w:rsidRPr="002C5BF9">
          <w:rPr>
            <w:rStyle w:val="Hyperlink"/>
            <w:rFonts w:cs="Arial"/>
            <w:color w:val="auto"/>
            <w:sz w:val="24"/>
            <w:szCs w:val="24"/>
            <w:lang w:bidi="ar-SA"/>
          </w:rPr>
          <w:t xml:space="preserve">The </w:t>
        </w:r>
        <w:proofErr w:type="spellStart"/>
        <w:r w:rsidR="002C5BF9" w:rsidRPr="002C5BF9">
          <w:rPr>
            <w:rStyle w:val="Hyperlink"/>
            <w:rFonts w:cs="Arial"/>
            <w:color w:val="auto"/>
            <w:sz w:val="24"/>
            <w:szCs w:val="24"/>
            <w:lang w:bidi="ar-SA"/>
          </w:rPr>
          <w:t>Khronos</w:t>
        </w:r>
        <w:proofErr w:type="spellEnd"/>
        <w:r w:rsidR="002C5BF9" w:rsidRPr="002C5BF9">
          <w:rPr>
            <w:rStyle w:val="Hyperlink"/>
            <w:rFonts w:cs="Arial"/>
            <w:color w:val="auto"/>
            <w:sz w:val="24"/>
            <w:szCs w:val="24"/>
            <w:lang w:bidi="ar-SA"/>
          </w:rPr>
          <w:t>® Group</w:t>
        </w:r>
      </w:hyperlink>
      <w:r w:rsidR="002C5BF9" w:rsidRPr="002C5BF9">
        <w:rPr>
          <w:rFonts w:cs="Arial"/>
          <w:sz w:val="24"/>
          <w:szCs w:val="24"/>
          <w:lang w:bidi="ar-SA"/>
        </w:rPr>
        <w:t xml:space="preserve">, ein offenes Konsortium, das Standards für die Interoperabilität von Grafik- und Computertechnologien entwickelt, gaben heute die gemeinsame Gründung einer Embedded </w:t>
      </w:r>
      <w:proofErr w:type="spellStart"/>
      <w:r w:rsidR="002C5BF9" w:rsidRPr="002C5BF9">
        <w:rPr>
          <w:rFonts w:cs="Arial"/>
          <w:sz w:val="24"/>
          <w:szCs w:val="24"/>
          <w:lang w:bidi="ar-SA"/>
        </w:rPr>
        <w:t>Camera</w:t>
      </w:r>
      <w:proofErr w:type="spellEnd"/>
      <w:r w:rsidR="002C5BF9" w:rsidRPr="002C5BF9">
        <w:rPr>
          <w:rFonts w:cs="Arial"/>
          <w:sz w:val="24"/>
          <w:szCs w:val="24"/>
          <w:lang w:bidi="ar-SA"/>
        </w:rPr>
        <w:t xml:space="preserve"> API </w:t>
      </w:r>
      <w:proofErr w:type="spellStart"/>
      <w:r w:rsidR="002C5BF9" w:rsidRPr="002C5BF9">
        <w:rPr>
          <w:rFonts w:cs="Arial"/>
          <w:sz w:val="24"/>
          <w:szCs w:val="24"/>
          <w:lang w:bidi="ar-SA"/>
        </w:rPr>
        <w:t>Exploratory</w:t>
      </w:r>
      <w:proofErr w:type="spellEnd"/>
      <w:r w:rsidR="002C5BF9" w:rsidRPr="002C5BF9">
        <w:rPr>
          <w:rFonts w:cs="Arial"/>
          <w:sz w:val="24"/>
          <w:szCs w:val="24"/>
          <w:lang w:bidi="ar-SA"/>
        </w:rPr>
        <w:t xml:space="preserve"> Group bekannt. Die Sondierungsgruppe steht allen Interessierten offen, um das Interesse der Industrie an der Schaffung offener, lizenzfreier API-Standards für die Steuerung von Embedded-Kameras und -Sensoren auszuloten.</w:t>
      </w:r>
    </w:p>
    <w:p w14:paraId="0A3828B9" w14:textId="77777777" w:rsidR="00687C4D" w:rsidRDefault="00687C4D" w:rsidP="00807742">
      <w:pPr>
        <w:spacing w:line="360" w:lineRule="auto"/>
        <w:jc w:val="both"/>
        <w:rPr>
          <w:rFonts w:cs="Arial"/>
          <w:sz w:val="24"/>
          <w:szCs w:val="24"/>
          <w:lang w:bidi="ar-SA"/>
        </w:rPr>
      </w:pPr>
    </w:p>
    <w:p w14:paraId="743CD762" w14:textId="68E09963" w:rsidR="00687C4D" w:rsidRDefault="00807742" w:rsidP="002C5BF9">
      <w:pPr>
        <w:spacing w:line="360" w:lineRule="auto"/>
        <w:jc w:val="both"/>
        <w:rPr>
          <w:rFonts w:cs="Arial"/>
          <w:color w:val="FF0000"/>
          <w:sz w:val="24"/>
          <w:szCs w:val="24"/>
          <w:lang w:bidi="ar-SA"/>
        </w:rPr>
      </w:pPr>
      <w:r w:rsidRPr="00807742">
        <w:rPr>
          <w:rFonts w:cs="Arial"/>
          <w:sz w:val="24"/>
          <w:szCs w:val="24"/>
          <w:lang w:bidi="ar-SA"/>
        </w:rPr>
        <w:t xml:space="preserve">Die Teilnahme an der Sondierungsgruppe bietet die Möglichkeit, Anwendungsfälle und </w:t>
      </w:r>
      <w:r w:rsidRPr="005215E9">
        <w:rPr>
          <w:rFonts w:cs="Arial"/>
          <w:sz w:val="24"/>
          <w:szCs w:val="24"/>
          <w:lang w:bidi="ar-SA"/>
        </w:rPr>
        <w:t>Anforderungen für neue Interoperabilitätsstandards zu diskutieren</w:t>
      </w:r>
      <w:r w:rsidR="00E2657D">
        <w:rPr>
          <w:rFonts w:cs="Arial"/>
          <w:sz w:val="24"/>
          <w:szCs w:val="24"/>
          <w:lang w:bidi="ar-SA"/>
        </w:rPr>
        <w:t xml:space="preserve"> und damit </w:t>
      </w:r>
      <w:r w:rsidRPr="005215E9">
        <w:rPr>
          <w:rFonts w:cs="Arial"/>
          <w:sz w:val="24"/>
          <w:szCs w:val="24"/>
          <w:lang w:bidi="ar-SA"/>
        </w:rPr>
        <w:t xml:space="preserve">zukünftig Entwicklungskosten </w:t>
      </w:r>
      <w:r w:rsidR="006B1487">
        <w:rPr>
          <w:rFonts w:cs="Arial"/>
          <w:sz w:val="24"/>
          <w:szCs w:val="24"/>
          <w:lang w:bidi="ar-SA"/>
        </w:rPr>
        <w:t xml:space="preserve">und begleitenden Aufwand </w:t>
      </w:r>
      <w:r w:rsidRPr="005215E9">
        <w:rPr>
          <w:rFonts w:cs="Arial"/>
          <w:sz w:val="24"/>
          <w:szCs w:val="24"/>
          <w:lang w:bidi="ar-SA"/>
        </w:rPr>
        <w:t xml:space="preserve">bei der Bildverarbeitung und Sensorauswertung im Embedded-Sektor zu reduzieren. </w:t>
      </w:r>
      <w:r w:rsidR="00687C4D" w:rsidRPr="005215E9">
        <w:rPr>
          <w:rFonts w:cs="Arial"/>
          <w:sz w:val="24"/>
          <w:szCs w:val="24"/>
          <w:lang w:bidi="ar-SA"/>
        </w:rPr>
        <w:t xml:space="preserve">Sollte in der Sondierungsgruppe ein ausreichender Konsens entstehen, werden EMVA und </w:t>
      </w:r>
      <w:proofErr w:type="spellStart"/>
      <w:r w:rsidR="00687C4D" w:rsidRPr="005215E9">
        <w:rPr>
          <w:rFonts w:cs="Arial"/>
          <w:sz w:val="24"/>
          <w:szCs w:val="24"/>
          <w:lang w:bidi="ar-SA"/>
        </w:rPr>
        <w:t>Khronos</w:t>
      </w:r>
      <w:proofErr w:type="spellEnd"/>
      <w:r w:rsidR="00687C4D" w:rsidRPr="005215E9">
        <w:rPr>
          <w:rFonts w:cs="Arial"/>
          <w:sz w:val="24"/>
          <w:szCs w:val="24"/>
          <w:lang w:bidi="ar-SA"/>
        </w:rPr>
        <w:t xml:space="preserve"> die  vorgeschlagenen Standardisierungsinitiativen</w:t>
      </w:r>
      <w:r w:rsidR="005215E9" w:rsidRPr="005215E9">
        <w:rPr>
          <w:rFonts w:cs="Arial"/>
          <w:sz w:val="24"/>
          <w:szCs w:val="24"/>
          <w:lang w:bidi="ar-SA"/>
        </w:rPr>
        <w:t xml:space="preserve"> in einem dafür geeigneten Rahmen vorantreiben. </w:t>
      </w:r>
    </w:p>
    <w:p w14:paraId="701EF17F" w14:textId="77777777" w:rsidR="00687C4D" w:rsidRPr="005215E9" w:rsidRDefault="00687C4D" w:rsidP="00687C4D">
      <w:pPr>
        <w:spacing w:line="360" w:lineRule="auto"/>
        <w:jc w:val="both"/>
        <w:rPr>
          <w:rFonts w:cs="Arial"/>
          <w:sz w:val="24"/>
          <w:szCs w:val="24"/>
          <w:highlight w:val="yellow"/>
          <w:lang w:bidi="ar-SA"/>
        </w:rPr>
      </w:pPr>
      <w:bookmarkStart w:id="0" w:name="_h5j17d25n5bl" w:colFirst="0" w:colLast="0"/>
      <w:bookmarkEnd w:id="0"/>
    </w:p>
    <w:p w14:paraId="1EAD3E6D" w14:textId="549C2F6D" w:rsidR="005215E9" w:rsidRPr="0073164B" w:rsidRDefault="005215E9" w:rsidP="00687C4D">
      <w:pPr>
        <w:spacing w:line="360" w:lineRule="auto"/>
        <w:jc w:val="both"/>
        <w:rPr>
          <w:rFonts w:cs="Arial"/>
          <w:sz w:val="24"/>
          <w:szCs w:val="24"/>
          <w:lang w:bidi="ar-SA"/>
        </w:rPr>
      </w:pPr>
      <w:r w:rsidRPr="005215E9">
        <w:rPr>
          <w:rFonts w:cs="Arial"/>
          <w:sz w:val="24"/>
          <w:szCs w:val="24"/>
          <w:lang w:bidi="ar-SA"/>
        </w:rPr>
        <w:lastRenderedPageBreak/>
        <w:t xml:space="preserve">Alle Sensor- und Kamerahersteller, Softwareentwickler </w:t>
      </w:r>
      <w:r>
        <w:rPr>
          <w:rFonts w:cs="Arial"/>
          <w:sz w:val="24"/>
          <w:szCs w:val="24"/>
          <w:lang w:bidi="ar-SA"/>
        </w:rPr>
        <w:t xml:space="preserve">und Chipanbieter aus dem Bereich </w:t>
      </w:r>
      <w:r w:rsidRPr="0073164B">
        <w:rPr>
          <w:rFonts w:cs="Arial"/>
          <w:sz w:val="24"/>
          <w:szCs w:val="24"/>
          <w:lang w:bidi="ar-SA"/>
        </w:rPr>
        <w:t xml:space="preserve">Vision und Sensorik sind eingeladen, dieser Initiative beizutreten. Weitere Informationen und Details zum Beitritt </w:t>
      </w:r>
      <w:r w:rsidR="00E2657D">
        <w:rPr>
          <w:rFonts w:cs="Arial"/>
          <w:sz w:val="24"/>
          <w:szCs w:val="24"/>
          <w:lang w:bidi="ar-SA"/>
        </w:rPr>
        <w:t xml:space="preserve">in die </w:t>
      </w:r>
      <w:r w:rsidRPr="0073164B">
        <w:rPr>
          <w:rFonts w:cs="Arial"/>
          <w:sz w:val="24"/>
          <w:szCs w:val="24"/>
          <w:lang w:bidi="ar-SA"/>
        </w:rPr>
        <w:t xml:space="preserve">Gruppe finden sich </w:t>
      </w:r>
      <w:hyperlink r:id="rId13" w:history="1">
        <w:r w:rsidRPr="0073164B">
          <w:rPr>
            <w:rStyle w:val="Hyperlink"/>
            <w:rFonts w:cs="Arial"/>
            <w:sz w:val="24"/>
            <w:szCs w:val="24"/>
            <w:lang w:bidi="ar-SA"/>
          </w:rPr>
          <w:t>hier</w:t>
        </w:r>
      </w:hyperlink>
      <w:r w:rsidRPr="0073164B">
        <w:rPr>
          <w:rFonts w:cs="Arial"/>
          <w:sz w:val="24"/>
          <w:szCs w:val="24"/>
          <w:lang w:bidi="ar-SA"/>
        </w:rPr>
        <w:t xml:space="preserve">. </w:t>
      </w:r>
    </w:p>
    <w:p w14:paraId="4028826E" w14:textId="77777777" w:rsidR="00687C4D" w:rsidRPr="0073164B" w:rsidRDefault="00687C4D" w:rsidP="00687C4D">
      <w:pPr>
        <w:spacing w:line="360" w:lineRule="auto"/>
        <w:jc w:val="both"/>
        <w:rPr>
          <w:rFonts w:cs="Arial"/>
          <w:sz w:val="24"/>
          <w:szCs w:val="24"/>
          <w:lang w:bidi="ar-SA"/>
        </w:rPr>
      </w:pPr>
      <w:bookmarkStart w:id="1" w:name="_sgjiskpmqk6n" w:colFirst="0" w:colLast="0"/>
      <w:bookmarkEnd w:id="1"/>
    </w:p>
    <w:p w14:paraId="2051F85D" w14:textId="0E48FFD7" w:rsidR="005215E9" w:rsidRPr="005215E9" w:rsidRDefault="0073164B" w:rsidP="005215E9">
      <w:pPr>
        <w:spacing w:line="360" w:lineRule="auto"/>
        <w:jc w:val="both"/>
        <w:rPr>
          <w:rFonts w:cs="Arial"/>
          <w:sz w:val="24"/>
          <w:szCs w:val="24"/>
          <w:highlight w:val="green"/>
          <w:lang w:bidi="ar-SA"/>
        </w:rPr>
      </w:pPr>
      <w:r w:rsidRPr="0073164B">
        <w:rPr>
          <w:rFonts w:cs="Arial"/>
          <w:sz w:val="24"/>
          <w:szCs w:val="24"/>
          <w:lang w:bidi="ar-SA"/>
        </w:rPr>
        <w:t>Gegründet wurde d</w:t>
      </w:r>
      <w:r w:rsidR="005215E9" w:rsidRPr="0073164B">
        <w:rPr>
          <w:rFonts w:cs="Arial"/>
          <w:sz w:val="24"/>
          <w:szCs w:val="24"/>
          <w:lang w:bidi="ar-SA"/>
        </w:rPr>
        <w:t xml:space="preserve">ie Embedded </w:t>
      </w:r>
      <w:proofErr w:type="spellStart"/>
      <w:r w:rsidR="005215E9" w:rsidRPr="0073164B">
        <w:rPr>
          <w:rFonts w:cs="Arial"/>
          <w:sz w:val="24"/>
          <w:szCs w:val="24"/>
          <w:lang w:bidi="ar-SA"/>
        </w:rPr>
        <w:t>Camera</w:t>
      </w:r>
      <w:proofErr w:type="spellEnd"/>
      <w:r w:rsidR="005215E9" w:rsidRPr="0073164B">
        <w:rPr>
          <w:rFonts w:cs="Arial"/>
          <w:sz w:val="24"/>
          <w:szCs w:val="24"/>
          <w:lang w:bidi="ar-SA"/>
        </w:rPr>
        <w:t xml:space="preserve"> API </w:t>
      </w:r>
      <w:proofErr w:type="spellStart"/>
      <w:r w:rsidR="005215E9" w:rsidRPr="0073164B">
        <w:rPr>
          <w:rFonts w:cs="Arial"/>
          <w:sz w:val="24"/>
          <w:szCs w:val="24"/>
          <w:lang w:bidi="ar-SA"/>
        </w:rPr>
        <w:t>Exploratory</w:t>
      </w:r>
      <w:proofErr w:type="spellEnd"/>
      <w:r w:rsidR="005215E9" w:rsidRPr="0073164B">
        <w:rPr>
          <w:rFonts w:cs="Arial"/>
          <w:sz w:val="24"/>
          <w:szCs w:val="24"/>
          <w:lang w:bidi="ar-SA"/>
        </w:rPr>
        <w:t xml:space="preserve"> Group als Reaktion auf Anfragen aus der Industrie. </w:t>
      </w:r>
      <w:r w:rsidR="00681595">
        <w:rPr>
          <w:rFonts w:cs="Arial"/>
          <w:sz w:val="24"/>
          <w:szCs w:val="24"/>
          <w:lang w:bidi="ar-SA"/>
        </w:rPr>
        <w:t xml:space="preserve">Dort werden zunehmend Kamerasensoren eng in </w:t>
      </w:r>
      <w:r w:rsidR="00E2657D">
        <w:rPr>
          <w:rFonts w:cs="Arial"/>
          <w:sz w:val="24"/>
          <w:szCs w:val="24"/>
          <w:lang w:bidi="ar-SA"/>
        </w:rPr>
        <w:t>b</w:t>
      </w:r>
      <w:r w:rsidR="00681595">
        <w:rPr>
          <w:rFonts w:cs="Arial"/>
          <w:sz w:val="24"/>
          <w:szCs w:val="24"/>
          <w:lang w:bidi="ar-SA"/>
        </w:rPr>
        <w:t xml:space="preserve">ild- und autonom entscheidende Systeme integriert. </w:t>
      </w:r>
      <w:r w:rsidR="005215E9" w:rsidRPr="00483EF7">
        <w:rPr>
          <w:rFonts w:cs="Arial"/>
          <w:sz w:val="24"/>
          <w:szCs w:val="24"/>
          <w:lang w:bidi="ar-SA"/>
        </w:rPr>
        <w:t xml:space="preserve">Innovation und Effizienz auf dem Embedded-Vision-Markt </w:t>
      </w:r>
      <w:r w:rsidR="00483EF7">
        <w:rPr>
          <w:rFonts w:cs="Arial"/>
          <w:sz w:val="24"/>
          <w:szCs w:val="24"/>
          <w:lang w:bidi="ar-SA"/>
        </w:rPr>
        <w:t>wird</w:t>
      </w:r>
      <w:r w:rsidR="005215E9" w:rsidRPr="00483EF7">
        <w:rPr>
          <w:rFonts w:cs="Arial"/>
          <w:sz w:val="24"/>
          <w:szCs w:val="24"/>
          <w:lang w:bidi="ar-SA"/>
        </w:rPr>
        <w:t xml:space="preserve"> </w:t>
      </w:r>
      <w:r w:rsidR="00483EF7">
        <w:rPr>
          <w:rFonts w:cs="Arial"/>
          <w:sz w:val="24"/>
          <w:szCs w:val="24"/>
          <w:lang w:bidi="ar-SA"/>
        </w:rPr>
        <w:t xml:space="preserve">jedoch </w:t>
      </w:r>
      <w:r w:rsidR="005215E9" w:rsidRPr="00483EF7">
        <w:rPr>
          <w:rFonts w:cs="Arial"/>
          <w:sz w:val="24"/>
          <w:szCs w:val="24"/>
          <w:lang w:bidi="ar-SA"/>
        </w:rPr>
        <w:t xml:space="preserve">durch das Fehlen offener, herstellerübergreifender API-Standards für die Kamerasteuerung </w:t>
      </w:r>
      <w:r w:rsidR="00E2657D">
        <w:rPr>
          <w:rFonts w:cs="Arial"/>
          <w:sz w:val="24"/>
          <w:szCs w:val="24"/>
          <w:lang w:bidi="ar-SA"/>
        </w:rPr>
        <w:t xml:space="preserve">und damit </w:t>
      </w:r>
      <w:r w:rsidR="00483EF7">
        <w:rPr>
          <w:rFonts w:cs="Arial"/>
          <w:sz w:val="24"/>
          <w:szCs w:val="24"/>
          <w:lang w:bidi="ar-SA"/>
        </w:rPr>
        <w:t xml:space="preserve">zur Senkung von </w:t>
      </w:r>
      <w:r w:rsidR="00483EF7" w:rsidRPr="00CD3BD5">
        <w:rPr>
          <w:rFonts w:cs="Arial"/>
          <w:sz w:val="24"/>
          <w:szCs w:val="24"/>
          <w:lang w:bidi="ar-SA"/>
        </w:rPr>
        <w:t xml:space="preserve">Entwicklungs- und Integrationskosten eingeschränkt. </w:t>
      </w:r>
      <w:r w:rsidR="005215E9" w:rsidRPr="00CD3BD5">
        <w:rPr>
          <w:rFonts w:cs="Arial"/>
          <w:sz w:val="24"/>
          <w:szCs w:val="24"/>
          <w:lang w:bidi="ar-SA"/>
        </w:rPr>
        <w:t xml:space="preserve">Ein </w:t>
      </w:r>
      <w:r w:rsidR="00CD3BD5" w:rsidRPr="00CD3BD5">
        <w:rPr>
          <w:rFonts w:cs="Arial"/>
          <w:sz w:val="24"/>
          <w:szCs w:val="24"/>
          <w:lang w:bidi="ar-SA"/>
        </w:rPr>
        <w:t>einheitlicher</w:t>
      </w:r>
      <w:r w:rsidR="005215E9" w:rsidRPr="00CD3BD5">
        <w:rPr>
          <w:rFonts w:cs="Arial"/>
          <w:sz w:val="24"/>
          <w:szCs w:val="24"/>
          <w:lang w:bidi="ar-SA"/>
        </w:rPr>
        <w:t xml:space="preserve"> Satz von Interoperabilitätsstandards und Richtlinien für </w:t>
      </w:r>
      <w:r w:rsidR="00CD3BD5" w:rsidRPr="00CD3BD5">
        <w:rPr>
          <w:rFonts w:cs="Arial"/>
          <w:sz w:val="24"/>
          <w:szCs w:val="24"/>
          <w:lang w:bidi="ar-SA"/>
        </w:rPr>
        <w:t>Embedded</w:t>
      </w:r>
      <w:r w:rsidR="005215E9" w:rsidRPr="00CD3BD5">
        <w:rPr>
          <w:rFonts w:cs="Arial"/>
          <w:sz w:val="24"/>
          <w:szCs w:val="24"/>
          <w:lang w:bidi="ar-SA"/>
        </w:rPr>
        <w:t xml:space="preserve"> Kameras und Sensoren könnte d</w:t>
      </w:r>
      <w:r w:rsidR="00CD3BD5" w:rsidRPr="00CD3BD5">
        <w:rPr>
          <w:rFonts w:cs="Arial"/>
          <w:sz w:val="24"/>
          <w:szCs w:val="24"/>
          <w:lang w:bidi="ar-SA"/>
        </w:rPr>
        <w:t>eren</w:t>
      </w:r>
      <w:r w:rsidR="005215E9" w:rsidRPr="00CD3BD5">
        <w:rPr>
          <w:rFonts w:cs="Arial"/>
          <w:sz w:val="24"/>
          <w:szCs w:val="24"/>
          <w:lang w:bidi="ar-SA"/>
        </w:rPr>
        <w:t xml:space="preserve"> Einsatz durch Hersteller und Systemintegratoren </w:t>
      </w:r>
      <w:r w:rsidR="00E2657D">
        <w:rPr>
          <w:rFonts w:cs="Arial"/>
          <w:sz w:val="24"/>
          <w:szCs w:val="24"/>
          <w:lang w:bidi="ar-SA"/>
        </w:rPr>
        <w:t xml:space="preserve">insofern </w:t>
      </w:r>
      <w:r w:rsidR="005215E9" w:rsidRPr="00CD3BD5">
        <w:rPr>
          <w:rFonts w:cs="Arial"/>
          <w:sz w:val="24"/>
          <w:szCs w:val="24"/>
          <w:lang w:bidi="ar-SA"/>
        </w:rPr>
        <w:t xml:space="preserve">rationalisieren, </w:t>
      </w:r>
      <w:r w:rsidR="00E2657D">
        <w:rPr>
          <w:rFonts w:cs="Arial"/>
          <w:sz w:val="24"/>
          <w:szCs w:val="24"/>
          <w:lang w:bidi="ar-SA"/>
        </w:rPr>
        <w:t xml:space="preserve">als dass </w:t>
      </w:r>
      <w:r w:rsidR="005215E9" w:rsidRPr="00CD3BD5">
        <w:rPr>
          <w:rFonts w:cs="Arial"/>
          <w:sz w:val="24"/>
          <w:szCs w:val="24"/>
          <w:lang w:bidi="ar-SA"/>
        </w:rPr>
        <w:t xml:space="preserve">die Steuerung einer breiten Palette von Kamerasensoren, </w:t>
      </w:r>
      <w:r w:rsidR="00BE613F" w:rsidRPr="00BE613F">
        <w:rPr>
          <w:rFonts w:cs="Arial"/>
          <w:sz w:val="24"/>
          <w:szCs w:val="24"/>
          <w:lang w:bidi="ar-SA"/>
        </w:rPr>
        <w:t>3D Sensoren</w:t>
      </w:r>
      <w:r w:rsidR="005215E9" w:rsidRPr="00CD3BD5">
        <w:rPr>
          <w:rFonts w:cs="Arial"/>
          <w:sz w:val="24"/>
          <w:szCs w:val="24"/>
          <w:lang w:bidi="ar-SA"/>
        </w:rPr>
        <w:t>, Kamera-Arrays und ISP-Hardware ermöglicht</w:t>
      </w:r>
      <w:r w:rsidR="00CD3BD5" w:rsidRPr="00CD3BD5">
        <w:rPr>
          <w:rFonts w:cs="Arial"/>
          <w:sz w:val="24"/>
          <w:szCs w:val="24"/>
          <w:lang w:bidi="ar-SA"/>
        </w:rPr>
        <w:t xml:space="preserve"> wird</w:t>
      </w:r>
      <w:r w:rsidR="005215E9" w:rsidRPr="00CD3BD5">
        <w:rPr>
          <w:rFonts w:cs="Arial"/>
          <w:sz w:val="24"/>
          <w:szCs w:val="24"/>
          <w:lang w:bidi="ar-SA"/>
        </w:rPr>
        <w:t xml:space="preserve">, um </w:t>
      </w:r>
      <w:r w:rsidR="00CD3BD5" w:rsidRPr="00CD3BD5">
        <w:rPr>
          <w:rFonts w:cs="Arial"/>
          <w:sz w:val="24"/>
          <w:szCs w:val="24"/>
          <w:lang w:bidi="ar-SA"/>
        </w:rPr>
        <w:t xml:space="preserve">komplexe </w:t>
      </w:r>
      <w:r w:rsidR="005215E9" w:rsidRPr="00CD3BD5">
        <w:rPr>
          <w:rFonts w:cs="Arial"/>
          <w:sz w:val="24"/>
          <w:szCs w:val="24"/>
          <w:lang w:bidi="ar-SA"/>
        </w:rPr>
        <w:t xml:space="preserve">Bildströme für die nachgelagerte Verarbeitung durch </w:t>
      </w:r>
      <w:r w:rsidR="00CD3BD5" w:rsidRPr="00CD3BD5">
        <w:rPr>
          <w:rFonts w:cs="Arial"/>
          <w:sz w:val="24"/>
          <w:szCs w:val="24"/>
          <w:lang w:bidi="ar-SA"/>
        </w:rPr>
        <w:t>unterschiedlichste Devices</w:t>
      </w:r>
      <w:r w:rsidR="005215E9" w:rsidRPr="00CD3BD5">
        <w:rPr>
          <w:rFonts w:cs="Arial"/>
          <w:sz w:val="24"/>
          <w:szCs w:val="24"/>
          <w:lang w:bidi="ar-SA"/>
        </w:rPr>
        <w:t xml:space="preserve"> zu </w:t>
      </w:r>
      <w:r w:rsidR="00CD3BD5" w:rsidRPr="00CD3BD5">
        <w:rPr>
          <w:rFonts w:cs="Arial"/>
          <w:sz w:val="24"/>
          <w:szCs w:val="24"/>
          <w:lang w:bidi="ar-SA"/>
        </w:rPr>
        <w:t xml:space="preserve">generieren. </w:t>
      </w:r>
    </w:p>
    <w:p w14:paraId="7181F545" w14:textId="77777777" w:rsidR="00CD3BD5" w:rsidRDefault="00CD3BD5" w:rsidP="00CD3BD5">
      <w:pPr>
        <w:spacing w:line="360" w:lineRule="auto"/>
        <w:jc w:val="both"/>
        <w:rPr>
          <w:rFonts w:cs="Arial"/>
          <w:sz w:val="24"/>
          <w:szCs w:val="24"/>
          <w:lang w:bidi="ar-SA"/>
        </w:rPr>
      </w:pPr>
    </w:p>
    <w:p w14:paraId="5D98E7B7" w14:textId="712031DA" w:rsidR="00CD3BD5" w:rsidRPr="00993748" w:rsidRDefault="00CD3BD5" w:rsidP="00CD3BD5">
      <w:pPr>
        <w:spacing w:line="360" w:lineRule="auto"/>
        <w:jc w:val="both"/>
        <w:rPr>
          <w:rFonts w:cs="Arial"/>
          <w:sz w:val="24"/>
          <w:szCs w:val="24"/>
          <w:lang w:bidi="ar-SA"/>
        </w:rPr>
      </w:pPr>
      <w:r w:rsidRPr="006F11BA">
        <w:rPr>
          <w:rFonts w:cs="Arial"/>
          <w:sz w:val="24"/>
          <w:szCs w:val="24"/>
          <w:lang w:bidi="ar-SA"/>
        </w:rPr>
        <w:t xml:space="preserve">Die Sondierungsgruppe wird in Zusammenarbeit mit der EMVA das bewährte Framework von </w:t>
      </w:r>
      <w:proofErr w:type="spellStart"/>
      <w:r w:rsidRPr="006F11BA">
        <w:rPr>
          <w:rFonts w:cs="Arial"/>
          <w:sz w:val="24"/>
          <w:szCs w:val="24"/>
          <w:lang w:bidi="ar-SA"/>
        </w:rPr>
        <w:t>Khronos</w:t>
      </w:r>
      <w:proofErr w:type="spellEnd"/>
      <w:r w:rsidRPr="006F11BA">
        <w:rPr>
          <w:rFonts w:cs="Arial"/>
          <w:sz w:val="24"/>
          <w:szCs w:val="24"/>
          <w:lang w:bidi="ar-SA"/>
        </w:rPr>
        <w:t xml:space="preserve"> für neue Standardinitiativen nutzen. Alle Unternehmen, Universitäten, Konsortien, Open-Source-Teilnehmer und </w:t>
      </w:r>
      <w:r w:rsidR="006F11BA" w:rsidRPr="006F11BA">
        <w:rPr>
          <w:rFonts w:cs="Arial"/>
          <w:sz w:val="24"/>
          <w:szCs w:val="24"/>
          <w:lang w:bidi="ar-SA"/>
        </w:rPr>
        <w:t>Branchenexperten sind willkommen und können nach Unterzeichnung eine</w:t>
      </w:r>
      <w:r w:rsidR="00B777E0">
        <w:rPr>
          <w:rFonts w:cs="Arial"/>
          <w:sz w:val="24"/>
          <w:szCs w:val="24"/>
          <w:lang w:bidi="ar-SA"/>
        </w:rPr>
        <w:t>r Vertraulichkeitsvereinbarung</w:t>
      </w:r>
      <w:r w:rsidR="006F11BA" w:rsidRPr="006F11BA">
        <w:rPr>
          <w:rFonts w:cs="Arial"/>
          <w:sz w:val="24"/>
          <w:szCs w:val="24"/>
          <w:lang w:bidi="ar-SA"/>
        </w:rPr>
        <w:t xml:space="preserve"> kostenlos teilnehmen.</w:t>
      </w:r>
      <w:r w:rsidR="00797818">
        <w:rPr>
          <w:rFonts w:cs="Arial"/>
          <w:sz w:val="24"/>
          <w:szCs w:val="24"/>
          <w:lang w:bidi="ar-SA"/>
        </w:rPr>
        <w:t xml:space="preserve"> </w:t>
      </w:r>
      <w:r w:rsidR="00FC40A2" w:rsidRPr="00FC40A2">
        <w:rPr>
          <w:rFonts w:cs="Arial"/>
          <w:sz w:val="24"/>
          <w:szCs w:val="24"/>
          <w:lang w:bidi="ar-SA"/>
        </w:rPr>
        <w:t xml:space="preserve">Sämtliche Teilnehmer </w:t>
      </w:r>
      <w:r w:rsidR="00681595">
        <w:rPr>
          <w:rFonts w:cs="Arial"/>
          <w:sz w:val="24"/>
          <w:szCs w:val="24"/>
          <w:lang w:bidi="ar-SA"/>
        </w:rPr>
        <w:t xml:space="preserve">diskutieren gleichberechtigt </w:t>
      </w:r>
      <w:r w:rsidR="00FC40A2" w:rsidRPr="00FC40A2">
        <w:rPr>
          <w:rFonts w:cs="Arial"/>
          <w:sz w:val="24"/>
          <w:szCs w:val="24"/>
          <w:lang w:bidi="ar-SA"/>
        </w:rPr>
        <w:t xml:space="preserve">bei der </w:t>
      </w:r>
      <w:r w:rsidR="00681595">
        <w:rPr>
          <w:rFonts w:cs="Arial"/>
          <w:sz w:val="24"/>
          <w:szCs w:val="24"/>
          <w:lang w:bidi="ar-SA"/>
        </w:rPr>
        <w:t>Erstellung eines Lastenheftes (</w:t>
      </w:r>
      <w:proofErr w:type="spellStart"/>
      <w:r w:rsidR="00681595">
        <w:rPr>
          <w:rFonts w:cs="Arial"/>
          <w:sz w:val="24"/>
          <w:szCs w:val="24"/>
          <w:lang w:bidi="ar-SA"/>
        </w:rPr>
        <w:t>Scope</w:t>
      </w:r>
      <w:proofErr w:type="spellEnd"/>
      <w:r w:rsidR="00681595">
        <w:rPr>
          <w:rFonts w:cs="Arial"/>
          <w:sz w:val="24"/>
          <w:szCs w:val="24"/>
          <w:lang w:bidi="ar-SA"/>
        </w:rPr>
        <w:t xml:space="preserve"> </w:t>
      </w:r>
      <w:proofErr w:type="spellStart"/>
      <w:r w:rsidR="00681595">
        <w:rPr>
          <w:rFonts w:cs="Arial"/>
          <w:sz w:val="24"/>
          <w:szCs w:val="24"/>
          <w:lang w:bidi="ar-SA"/>
        </w:rPr>
        <w:t>of</w:t>
      </w:r>
      <w:proofErr w:type="spellEnd"/>
      <w:r w:rsidR="00681595">
        <w:rPr>
          <w:rFonts w:cs="Arial"/>
          <w:sz w:val="24"/>
          <w:szCs w:val="24"/>
          <w:lang w:bidi="ar-SA"/>
        </w:rPr>
        <w:t xml:space="preserve"> Work – SOW)</w:t>
      </w:r>
      <w:r w:rsidR="00040EC8">
        <w:rPr>
          <w:rFonts w:cs="Arial"/>
          <w:sz w:val="24"/>
          <w:szCs w:val="24"/>
          <w:lang w:bidi="ar-SA"/>
        </w:rPr>
        <w:t>, das für die Teilnehmer und deren Märkte ein</w:t>
      </w:r>
      <w:r w:rsidR="00BE613F">
        <w:rPr>
          <w:rFonts w:cs="Arial"/>
          <w:sz w:val="24"/>
          <w:szCs w:val="24"/>
          <w:lang w:bidi="ar-SA"/>
        </w:rPr>
        <w:t>en</w:t>
      </w:r>
      <w:r w:rsidR="00040EC8">
        <w:rPr>
          <w:rFonts w:cs="Arial"/>
          <w:sz w:val="24"/>
          <w:szCs w:val="24"/>
          <w:lang w:bidi="ar-SA"/>
        </w:rPr>
        <w:t xml:space="preserve"> übergreifender Konsens zu einer Standardinitiative beschreibt. </w:t>
      </w:r>
      <w:r w:rsidRPr="00FC40A2">
        <w:rPr>
          <w:rFonts w:cs="Arial"/>
          <w:sz w:val="24"/>
          <w:szCs w:val="24"/>
          <w:lang w:bidi="ar-SA"/>
        </w:rPr>
        <w:t>Die Sondierungsgruppe</w:t>
      </w:r>
      <w:r w:rsidRPr="006F11BA">
        <w:rPr>
          <w:rFonts w:cs="Arial"/>
          <w:sz w:val="24"/>
          <w:szCs w:val="24"/>
          <w:lang w:bidi="ar-SA"/>
        </w:rPr>
        <w:t xml:space="preserve"> wird sich voraussichtlich ab dem 25. März 2021 über </w:t>
      </w:r>
      <w:r w:rsidRPr="00993748">
        <w:rPr>
          <w:rFonts w:cs="Arial"/>
          <w:sz w:val="24"/>
          <w:szCs w:val="24"/>
          <w:lang w:bidi="ar-SA"/>
        </w:rPr>
        <w:t xml:space="preserve">einen Zeitraum von </w:t>
      </w:r>
      <w:r w:rsidR="006F11BA" w:rsidRPr="00993748">
        <w:rPr>
          <w:rFonts w:cs="Arial"/>
          <w:sz w:val="24"/>
          <w:szCs w:val="24"/>
          <w:lang w:bidi="ar-SA"/>
        </w:rPr>
        <w:t>einigen</w:t>
      </w:r>
      <w:r w:rsidRPr="00993748">
        <w:rPr>
          <w:rFonts w:cs="Arial"/>
          <w:sz w:val="24"/>
          <w:szCs w:val="24"/>
          <w:lang w:bidi="ar-SA"/>
        </w:rPr>
        <w:t xml:space="preserve"> Monaten </w:t>
      </w:r>
      <w:r w:rsidR="006F11BA" w:rsidRPr="00993748">
        <w:rPr>
          <w:rFonts w:cs="Arial"/>
          <w:sz w:val="24"/>
          <w:szCs w:val="24"/>
          <w:lang w:bidi="ar-SA"/>
        </w:rPr>
        <w:t xml:space="preserve">mehrmals </w:t>
      </w:r>
      <w:r w:rsidRPr="00993748">
        <w:rPr>
          <w:rFonts w:cs="Arial"/>
          <w:sz w:val="24"/>
          <w:szCs w:val="24"/>
          <w:lang w:bidi="ar-SA"/>
        </w:rPr>
        <w:t xml:space="preserve">online treffen. </w:t>
      </w:r>
    </w:p>
    <w:p w14:paraId="4DFE50CA" w14:textId="77777777" w:rsidR="00CD3BD5" w:rsidRPr="00993748" w:rsidRDefault="00CD3BD5" w:rsidP="00CD3BD5">
      <w:pPr>
        <w:spacing w:line="360" w:lineRule="auto"/>
        <w:jc w:val="both"/>
        <w:rPr>
          <w:rFonts w:cs="Arial"/>
          <w:sz w:val="24"/>
          <w:szCs w:val="24"/>
          <w:lang w:bidi="ar-SA"/>
        </w:rPr>
      </w:pPr>
    </w:p>
    <w:p w14:paraId="40432847" w14:textId="77777777" w:rsidR="00797818" w:rsidRPr="00681595" w:rsidRDefault="00797818" w:rsidP="00797818">
      <w:pPr>
        <w:spacing w:line="360" w:lineRule="auto"/>
        <w:jc w:val="both"/>
        <w:rPr>
          <w:rFonts w:cs="Arial"/>
          <w:sz w:val="24"/>
          <w:szCs w:val="24"/>
          <w:lang w:bidi="ar-SA"/>
        </w:rPr>
      </w:pPr>
      <w:r w:rsidRPr="00993748">
        <w:rPr>
          <w:rFonts w:cs="Arial"/>
          <w:sz w:val="24"/>
          <w:szCs w:val="24"/>
          <w:lang w:bidi="ar-SA"/>
        </w:rPr>
        <w:t xml:space="preserve">Viele führende Unternehmen der Branche haben bereits ihr Interesse bekundet, der </w:t>
      </w:r>
      <w:proofErr w:type="spellStart"/>
      <w:r w:rsidRPr="00993748">
        <w:rPr>
          <w:rFonts w:cs="Arial"/>
          <w:sz w:val="24"/>
          <w:szCs w:val="24"/>
          <w:lang w:bidi="ar-SA"/>
        </w:rPr>
        <w:t>Exploratory</w:t>
      </w:r>
      <w:proofErr w:type="spellEnd"/>
      <w:r w:rsidRPr="00993748">
        <w:rPr>
          <w:rFonts w:cs="Arial"/>
          <w:sz w:val="24"/>
          <w:szCs w:val="24"/>
          <w:lang w:bidi="ar-SA"/>
        </w:rPr>
        <w:t xml:space="preserve"> Group beizutreten. </w:t>
      </w:r>
      <w:r w:rsidRPr="00681595">
        <w:rPr>
          <w:rFonts w:cs="Arial"/>
          <w:sz w:val="24"/>
          <w:szCs w:val="24"/>
          <w:lang w:bidi="ar-SA"/>
        </w:rPr>
        <w:t xml:space="preserve">Darunter sind ALL3D, </w:t>
      </w:r>
      <w:proofErr w:type="spellStart"/>
      <w:r w:rsidRPr="00681595">
        <w:rPr>
          <w:rFonts w:cs="Arial"/>
          <w:sz w:val="24"/>
          <w:szCs w:val="24"/>
          <w:lang w:bidi="ar-SA"/>
        </w:rPr>
        <w:t>Almalence</w:t>
      </w:r>
      <w:proofErr w:type="spellEnd"/>
      <w:r w:rsidRPr="00681595">
        <w:rPr>
          <w:rFonts w:cs="Arial"/>
          <w:sz w:val="24"/>
          <w:szCs w:val="24"/>
          <w:lang w:bidi="ar-SA"/>
        </w:rPr>
        <w:t xml:space="preserve">, AMD, </w:t>
      </w:r>
      <w:proofErr w:type="spellStart"/>
      <w:r w:rsidRPr="00681595">
        <w:rPr>
          <w:rFonts w:cs="Arial"/>
          <w:sz w:val="24"/>
          <w:szCs w:val="24"/>
          <w:lang w:bidi="ar-SA"/>
        </w:rPr>
        <w:t>Apertus</w:t>
      </w:r>
      <w:proofErr w:type="spellEnd"/>
      <w:r w:rsidRPr="00681595">
        <w:rPr>
          <w:rFonts w:cs="Arial"/>
          <w:sz w:val="24"/>
          <w:szCs w:val="24"/>
          <w:lang w:bidi="ar-SA"/>
        </w:rPr>
        <w:t xml:space="preserve">, AREA, Arm, </w:t>
      </w:r>
      <w:proofErr w:type="spellStart"/>
      <w:r w:rsidRPr="00681595">
        <w:rPr>
          <w:rFonts w:cs="Arial"/>
          <w:sz w:val="24"/>
          <w:szCs w:val="24"/>
          <w:lang w:bidi="ar-SA"/>
        </w:rPr>
        <w:t>Cadence</w:t>
      </w:r>
      <w:proofErr w:type="spellEnd"/>
      <w:r w:rsidRPr="00681595">
        <w:rPr>
          <w:rFonts w:cs="Arial"/>
          <w:sz w:val="24"/>
          <w:szCs w:val="24"/>
          <w:lang w:bidi="ar-SA"/>
        </w:rPr>
        <w:t xml:space="preserve">, </w:t>
      </w:r>
      <w:proofErr w:type="spellStart"/>
      <w:r w:rsidRPr="00681595">
        <w:rPr>
          <w:rFonts w:cs="Arial"/>
          <w:sz w:val="24"/>
          <w:szCs w:val="24"/>
          <w:lang w:bidi="ar-SA"/>
        </w:rPr>
        <w:t>Codeplay</w:t>
      </w:r>
      <w:proofErr w:type="spellEnd"/>
      <w:r w:rsidRPr="00681595">
        <w:rPr>
          <w:rFonts w:cs="Arial"/>
          <w:sz w:val="24"/>
          <w:szCs w:val="24"/>
          <w:lang w:bidi="ar-SA"/>
        </w:rPr>
        <w:t xml:space="preserve">, </w:t>
      </w:r>
      <w:proofErr w:type="spellStart"/>
      <w:r w:rsidRPr="00681595">
        <w:rPr>
          <w:rFonts w:cs="Arial"/>
          <w:sz w:val="24"/>
          <w:szCs w:val="24"/>
          <w:lang w:bidi="ar-SA"/>
        </w:rPr>
        <w:t>Collabora</w:t>
      </w:r>
      <w:proofErr w:type="spellEnd"/>
      <w:r w:rsidRPr="00681595">
        <w:rPr>
          <w:rFonts w:cs="Arial"/>
          <w:sz w:val="24"/>
          <w:szCs w:val="24"/>
          <w:lang w:bidi="ar-SA"/>
        </w:rPr>
        <w:t xml:space="preserve">, EA, Facebook, Google, </w:t>
      </w:r>
      <w:proofErr w:type="spellStart"/>
      <w:r w:rsidRPr="00681595">
        <w:rPr>
          <w:rFonts w:cs="Arial"/>
          <w:sz w:val="24"/>
          <w:szCs w:val="24"/>
          <w:lang w:bidi="ar-SA"/>
        </w:rPr>
        <w:t>Holochip</w:t>
      </w:r>
      <w:proofErr w:type="spellEnd"/>
      <w:r w:rsidRPr="00681595">
        <w:rPr>
          <w:rFonts w:cs="Arial"/>
          <w:sz w:val="24"/>
          <w:szCs w:val="24"/>
          <w:lang w:bidi="ar-SA"/>
        </w:rPr>
        <w:t xml:space="preserve">, HP, Huawei, </w:t>
      </w:r>
      <w:proofErr w:type="spellStart"/>
      <w:r w:rsidRPr="00681595">
        <w:rPr>
          <w:rFonts w:cs="Arial"/>
          <w:sz w:val="24"/>
          <w:szCs w:val="24"/>
          <w:lang w:bidi="ar-SA"/>
        </w:rPr>
        <w:t>LunarG</w:t>
      </w:r>
      <w:proofErr w:type="spellEnd"/>
      <w:r w:rsidRPr="00681595">
        <w:rPr>
          <w:rFonts w:cs="Arial"/>
          <w:sz w:val="24"/>
          <w:szCs w:val="24"/>
          <w:lang w:bidi="ar-SA"/>
        </w:rPr>
        <w:t xml:space="preserve">, </w:t>
      </w:r>
      <w:proofErr w:type="spellStart"/>
      <w:r w:rsidRPr="00681595">
        <w:rPr>
          <w:rFonts w:cs="Arial"/>
          <w:sz w:val="24"/>
          <w:szCs w:val="24"/>
          <w:lang w:bidi="ar-SA"/>
        </w:rPr>
        <w:t>Mobica</w:t>
      </w:r>
      <w:proofErr w:type="spellEnd"/>
      <w:r w:rsidRPr="00681595">
        <w:rPr>
          <w:rFonts w:cs="Arial"/>
          <w:sz w:val="24"/>
          <w:szCs w:val="24"/>
          <w:lang w:bidi="ar-SA"/>
        </w:rPr>
        <w:t xml:space="preserve">, NVIDIA, Oculus, OPPO, Qualcomm, </w:t>
      </w:r>
      <w:proofErr w:type="spellStart"/>
      <w:r w:rsidRPr="00681595">
        <w:rPr>
          <w:rFonts w:cs="Arial"/>
          <w:sz w:val="24"/>
          <w:szCs w:val="24"/>
          <w:lang w:bidi="ar-SA"/>
        </w:rPr>
        <w:t>RedHat</w:t>
      </w:r>
      <w:proofErr w:type="spellEnd"/>
      <w:r w:rsidRPr="00681595">
        <w:rPr>
          <w:rFonts w:cs="Arial"/>
          <w:sz w:val="24"/>
          <w:szCs w:val="24"/>
          <w:lang w:bidi="ar-SA"/>
        </w:rPr>
        <w:t xml:space="preserve">, Texas Instruments, </w:t>
      </w:r>
      <w:proofErr w:type="spellStart"/>
      <w:r w:rsidRPr="00681595">
        <w:rPr>
          <w:rFonts w:cs="Arial"/>
          <w:sz w:val="24"/>
          <w:szCs w:val="24"/>
          <w:lang w:bidi="ar-SA"/>
        </w:rPr>
        <w:lastRenderedPageBreak/>
        <w:t>Ultraleap</w:t>
      </w:r>
      <w:proofErr w:type="spellEnd"/>
      <w:r w:rsidRPr="00681595">
        <w:rPr>
          <w:rFonts w:cs="Arial"/>
          <w:sz w:val="24"/>
          <w:szCs w:val="24"/>
          <w:lang w:bidi="ar-SA"/>
        </w:rPr>
        <w:t xml:space="preserve">, und Valve von </w:t>
      </w:r>
      <w:proofErr w:type="spellStart"/>
      <w:r w:rsidRPr="00681595">
        <w:rPr>
          <w:rFonts w:cs="Arial"/>
          <w:sz w:val="24"/>
          <w:szCs w:val="24"/>
          <w:lang w:bidi="ar-SA"/>
        </w:rPr>
        <w:t>Khronos</w:t>
      </w:r>
      <w:proofErr w:type="spellEnd"/>
      <w:r w:rsidRPr="00681595">
        <w:rPr>
          <w:rFonts w:cs="Arial"/>
          <w:sz w:val="24"/>
          <w:szCs w:val="24"/>
          <w:lang w:bidi="ar-SA"/>
        </w:rPr>
        <w:t xml:space="preserve">; sowie EMVA-Mitglieder und Bildverarbeitungsakteure wie Allied Vision, Basler AG, Baumer, </w:t>
      </w:r>
      <w:proofErr w:type="spellStart"/>
      <w:r w:rsidRPr="00681595">
        <w:rPr>
          <w:rFonts w:cs="Arial"/>
          <w:sz w:val="24"/>
          <w:szCs w:val="24"/>
          <w:lang w:bidi="ar-SA"/>
        </w:rPr>
        <w:t>MVTec</w:t>
      </w:r>
      <w:proofErr w:type="spellEnd"/>
      <w:r w:rsidRPr="00681595">
        <w:rPr>
          <w:rFonts w:cs="Arial"/>
          <w:sz w:val="24"/>
          <w:szCs w:val="24"/>
          <w:lang w:bidi="ar-SA"/>
        </w:rPr>
        <w:t xml:space="preserve"> und Stemmer Imaging AG.</w:t>
      </w:r>
    </w:p>
    <w:p w14:paraId="6B6D0DA6" w14:textId="77777777" w:rsidR="00797818" w:rsidRPr="00681595" w:rsidRDefault="00797818" w:rsidP="00797818">
      <w:pPr>
        <w:spacing w:line="360" w:lineRule="auto"/>
        <w:jc w:val="both"/>
        <w:rPr>
          <w:rFonts w:cs="Arial"/>
          <w:sz w:val="24"/>
          <w:szCs w:val="24"/>
          <w:lang w:bidi="ar-SA"/>
        </w:rPr>
      </w:pPr>
    </w:p>
    <w:p w14:paraId="7E137378" w14:textId="56B4638C" w:rsidR="00687C4D" w:rsidRDefault="00993748" w:rsidP="00687C4D">
      <w:pPr>
        <w:spacing w:line="360" w:lineRule="auto"/>
        <w:jc w:val="both"/>
        <w:rPr>
          <w:rFonts w:cs="Arial"/>
          <w:sz w:val="24"/>
          <w:szCs w:val="24"/>
          <w:lang w:bidi="ar-SA"/>
        </w:rPr>
      </w:pPr>
      <w:r w:rsidRPr="00993748">
        <w:rPr>
          <w:rFonts w:cs="Arial"/>
          <w:sz w:val="24"/>
          <w:szCs w:val="24"/>
          <w:lang w:bidi="ar-SA"/>
        </w:rPr>
        <w:t xml:space="preserve">"Wir freuen uns, </w:t>
      </w:r>
      <w:r w:rsidR="00B777E0">
        <w:rPr>
          <w:rFonts w:cs="Arial"/>
          <w:sz w:val="24"/>
          <w:szCs w:val="24"/>
          <w:lang w:bidi="ar-SA"/>
        </w:rPr>
        <w:t xml:space="preserve">gemeinsam </w:t>
      </w:r>
      <w:r w:rsidRPr="00993748">
        <w:rPr>
          <w:rFonts w:cs="Arial"/>
          <w:sz w:val="24"/>
          <w:szCs w:val="24"/>
          <w:lang w:bidi="ar-SA"/>
        </w:rPr>
        <w:t xml:space="preserve">mit </w:t>
      </w:r>
      <w:proofErr w:type="spellStart"/>
      <w:r w:rsidRPr="00993748">
        <w:rPr>
          <w:rFonts w:cs="Arial"/>
          <w:sz w:val="24"/>
          <w:szCs w:val="24"/>
          <w:lang w:bidi="ar-SA"/>
        </w:rPr>
        <w:t>Khronos</w:t>
      </w:r>
      <w:proofErr w:type="spellEnd"/>
      <w:r w:rsidRPr="00993748">
        <w:rPr>
          <w:rFonts w:cs="Arial"/>
          <w:sz w:val="24"/>
          <w:szCs w:val="24"/>
          <w:lang w:bidi="ar-SA"/>
        </w:rPr>
        <w:t xml:space="preserve"> an dieser Initiative zu arbeiten</w:t>
      </w:r>
      <w:r w:rsidR="00B777E0">
        <w:rPr>
          <w:rFonts w:cs="Arial"/>
          <w:sz w:val="24"/>
          <w:szCs w:val="24"/>
          <w:lang w:bidi="ar-SA"/>
        </w:rPr>
        <w:t xml:space="preserve"> und</w:t>
      </w:r>
      <w:r w:rsidRPr="00993748">
        <w:rPr>
          <w:rFonts w:cs="Arial"/>
          <w:sz w:val="24"/>
          <w:szCs w:val="24"/>
          <w:lang w:bidi="ar-SA"/>
        </w:rPr>
        <w:t xml:space="preserve"> die Bedürfnisse der Branche hinsichtlich der Zukunft von Embedded Vision </w:t>
      </w:r>
      <w:r w:rsidR="00B777E0">
        <w:rPr>
          <w:rFonts w:cs="Arial"/>
          <w:sz w:val="24"/>
          <w:szCs w:val="24"/>
          <w:lang w:bidi="ar-SA"/>
        </w:rPr>
        <w:t xml:space="preserve">besser </w:t>
      </w:r>
      <w:r w:rsidRPr="00993748">
        <w:rPr>
          <w:rFonts w:cs="Arial"/>
          <w:sz w:val="24"/>
          <w:szCs w:val="24"/>
          <w:lang w:bidi="ar-SA"/>
        </w:rPr>
        <w:t>zu verstehen", sagte Dr. Chris Yates, EMVA-Präsident. "</w:t>
      </w:r>
      <w:r w:rsidRPr="007A7F0D">
        <w:rPr>
          <w:rFonts w:cs="Arial"/>
          <w:sz w:val="24"/>
          <w:szCs w:val="24"/>
          <w:lang w:bidi="ar-SA"/>
        </w:rPr>
        <w:t xml:space="preserve">Sowohl die EMVA als auch die </w:t>
      </w:r>
      <w:proofErr w:type="spellStart"/>
      <w:r w:rsidRPr="007A7F0D">
        <w:rPr>
          <w:rFonts w:cs="Arial"/>
          <w:sz w:val="24"/>
          <w:szCs w:val="24"/>
          <w:lang w:bidi="ar-SA"/>
        </w:rPr>
        <w:t>Khronos</w:t>
      </w:r>
      <w:proofErr w:type="spellEnd"/>
      <w:r w:rsidR="00B777E0">
        <w:rPr>
          <w:rFonts w:cs="Arial"/>
          <w:sz w:val="24"/>
          <w:szCs w:val="24"/>
          <w:lang w:bidi="ar-SA"/>
        </w:rPr>
        <w:t xml:space="preserve"> </w:t>
      </w:r>
      <w:r w:rsidRPr="007A7F0D">
        <w:rPr>
          <w:rFonts w:cs="Arial"/>
          <w:sz w:val="24"/>
          <w:szCs w:val="24"/>
          <w:lang w:bidi="ar-SA"/>
        </w:rPr>
        <w:t>Gr</w:t>
      </w:r>
      <w:r w:rsidR="00B777E0">
        <w:rPr>
          <w:rFonts w:cs="Arial"/>
          <w:sz w:val="24"/>
          <w:szCs w:val="24"/>
          <w:lang w:bidi="ar-SA"/>
        </w:rPr>
        <w:t>oup</w:t>
      </w:r>
      <w:r w:rsidRPr="007A7F0D">
        <w:rPr>
          <w:rFonts w:cs="Arial"/>
          <w:sz w:val="24"/>
          <w:szCs w:val="24"/>
          <w:lang w:bidi="ar-SA"/>
        </w:rPr>
        <w:t xml:space="preserve"> haben eine lange Tradition in der Entwicklung von Standards, die es der Industrie ermöglichen, neue Produkte einfacher zu entwickeln und gleichzeitig Reibungsverluste auf dem Markt zu reduzieren. Diese Sondierungsgruppe ist ein hervorragender Ansatz, um die Bedürfnisse der Industrie zu ver</w:t>
      </w:r>
      <w:r w:rsidR="00B777E0">
        <w:rPr>
          <w:rFonts w:cs="Arial"/>
          <w:sz w:val="24"/>
          <w:szCs w:val="24"/>
          <w:lang w:bidi="ar-SA"/>
        </w:rPr>
        <w:t>dichten</w:t>
      </w:r>
      <w:r w:rsidRPr="007A7F0D">
        <w:rPr>
          <w:rFonts w:cs="Arial"/>
          <w:sz w:val="24"/>
          <w:szCs w:val="24"/>
          <w:lang w:bidi="ar-SA"/>
        </w:rPr>
        <w:t xml:space="preserve"> und sie wird viele Unternehmen und Meinungen in einem offenen Forum zusammenbringen. Wir freuen uns auf eine enge Zusammenarbeit mit der </w:t>
      </w:r>
      <w:proofErr w:type="spellStart"/>
      <w:r w:rsidRPr="007A7F0D">
        <w:rPr>
          <w:rFonts w:cs="Arial"/>
          <w:sz w:val="24"/>
          <w:szCs w:val="24"/>
          <w:lang w:bidi="ar-SA"/>
        </w:rPr>
        <w:t>Khronos</w:t>
      </w:r>
      <w:proofErr w:type="spellEnd"/>
      <w:r w:rsidRPr="007A7F0D">
        <w:rPr>
          <w:rFonts w:cs="Arial"/>
          <w:sz w:val="24"/>
          <w:szCs w:val="24"/>
          <w:lang w:bidi="ar-SA"/>
        </w:rPr>
        <w:t xml:space="preserve"> Group und heißen alle neuen und bestehenden Teilnehmer dieser </w:t>
      </w:r>
      <w:r w:rsidR="007A7F0D" w:rsidRPr="007A7F0D">
        <w:rPr>
          <w:rFonts w:cs="Arial"/>
          <w:sz w:val="24"/>
          <w:szCs w:val="24"/>
          <w:lang w:bidi="ar-SA"/>
        </w:rPr>
        <w:t xml:space="preserve">für die Vision-Community </w:t>
      </w:r>
      <w:r w:rsidRPr="007A7F0D">
        <w:rPr>
          <w:rFonts w:cs="Arial"/>
          <w:sz w:val="24"/>
          <w:szCs w:val="24"/>
          <w:lang w:bidi="ar-SA"/>
        </w:rPr>
        <w:t>wichtigen Initiative willkommen."</w:t>
      </w:r>
    </w:p>
    <w:p w14:paraId="3619EF94" w14:textId="77777777" w:rsidR="00687C4D" w:rsidRPr="00681595" w:rsidRDefault="00687C4D" w:rsidP="00687C4D">
      <w:pPr>
        <w:spacing w:line="360" w:lineRule="auto"/>
        <w:jc w:val="both"/>
        <w:rPr>
          <w:rFonts w:cs="Arial"/>
          <w:sz w:val="24"/>
          <w:szCs w:val="24"/>
          <w:highlight w:val="yellow"/>
          <w:lang w:bidi="ar-SA"/>
        </w:rPr>
      </w:pPr>
    </w:p>
    <w:p w14:paraId="5D3F2615" w14:textId="2F2F4BEF" w:rsidR="007A7F0D" w:rsidRPr="007A7F0D" w:rsidRDefault="007A7F0D" w:rsidP="00687C4D">
      <w:pPr>
        <w:spacing w:line="360" w:lineRule="auto"/>
        <w:jc w:val="both"/>
        <w:rPr>
          <w:rFonts w:cs="Arial"/>
          <w:sz w:val="24"/>
          <w:szCs w:val="24"/>
          <w:highlight w:val="green"/>
          <w:lang w:bidi="ar-SA"/>
        </w:rPr>
      </w:pPr>
      <w:r w:rsidRPr="007A7F0D">
        <w:rPr>
          <w:rFonts w:cs="Arial"/>
          <w:sz w:val="24"/>
          <w:szCs w:val="24"/>
          <w:lang w:bidi="ar-SA"/>
        </w:rPr>
        <w:t xml:space="preserve">"Dem großen Interesse aus der Branche nach zu urteilen, scheint die Zeit reif </w:t>
      </w:r>
      <w:r w:rsidR="00B777E0">
        <w:rPr>
          <w:rFonts w:cs="Arial"/>
          <w:sz w:val="24"/>
          <w:szCs w:val="24"/>
          <w:lang w:bidi="ar-SA"/>
        </w:rPr>
        <w:t xml:space="preserve">für eine neue </w:t>
      </w:r>
      <w:r w:rsidRPr="007A7F0D">
        <w:rPr>
          <w:rFonts w:cs="Arial"/>
          <w:sz w:val="24"/>
          <w:szCs w:val="24"/>
          <w:lang w:bidi="ar-SA"/>
        </w:rPr>
        <w:t xml:space="preserve">Initiative, die den Bedarf an Interoperabilitäts-APIs für Embedded Kameras und Sensoren identifiziert und aufeinander abstimmt. Dies ist ein für </w:t>
      </w:r>
      <w:proofErr w:type="spellStart"/>
      <w:r w:rsidRPr="007A7F0D">
        <w:rPr>
          <w:rFonts w:cs="Arial"/>
          <w:sz w:val="24"/>
          <w:szCs w:val="24"/>
          <w:lang w:bidi="ar-SA"/>
        </w:rPr>
        <w:t>Khronos</w:t>
      </w:r>
      <w:proofErr w:type="spellEnd"/>
      <w:r w:rsidRPr="007A7F0D">
        <w:rPr>
          <w:rFonts w:cs="Arial"/>
          <w:sz w:val="24"/>
          <w:szCs w:val="24"/>
          <w:lang w:bidi="ar-SA"/>
        </w:rPr>
        <w:t xml:space="preserve"> </w:t>
      </w:r>
      <w:r w:rsidR="00040EC8" w:rsidRPr="008239D9">
        <w:rPr>
          <w:rFonts w:cs="Arial"/>
          <w:sz w:val="24"/>
          <w:szCs w:val="24"/>
          <w:lang w:bidi="ar-SA"/>
        </w:rPr>
        <w:t xml:space="preserve">bestimmendes </w:t>
      </w:r>
      <w:r w:rsidRPr="008239D9">
        <w:rPr>
          <w:rFonts w:cs="Arial"/>
          <w:sz w:val="24"/>
          <w:szCs w:val="24"/>
          <w:lang w:bidi="ar-SA"/>
        </w:rPr>
        <w:t xml:space="preserve">Thema, da unsere </w:t>
      </w:r>
      <w:r w:rsidR="008239D9" w:rsidRPr="008239D9">
        <w:rPr>
          <w:rFonts w:cs="Arial"/>
          <w:sz w:val="24"/>
          <w:szCs w:val="24"/>
          <w:lang w:bidi="ar-SA"/>
        </w:rPr>
        <w:t>Standards</w:t>
      </w:r>
      <w:r w:rsidRPr="008239D9">
        <w:rPr>
          <w:rFonts w:cs="Arial"/>
          <w:sz w:val="24"/>
          <w:szCs w:val="24"/>
          <w:lang w:bidi="ar-SA"/>
        </w:rPr>
        <w:t xml:space="preserve"> wie etwa </w:t>
      </w:r>
      <w:proofErr w:type="spellStart"/>
      <w:r w:rsidRPr="008239D9">
        <w:rPr>
          <w:rFonts w:cs="Arial"/>
          <w:sz w:val="24"/>
          <w:szCs w:val="24"/>
          <w:lang w:bidi="ar-SA"/>
        </w:rPr>
        <w:t>OpenCL</w:t>
      </w:r>
      <w:proofErr w:type="spellEnd"/>
      <w:r w:rsidRPr="008239D9">
        <w:rPr>
          <w:rFonts w:cs="Arial"/>
          <w:sz w:val="24"/>
          <w:szCs w:val="24"/>
          <w:lang w:bidi="ar-SA"/>
        </w:rPr>
        <w:t xml:space="preserve">™, SYCL™ und </w:t>
      </w:r>
      <w:proofErr w:type="spellStart"/>
      <w:r w:rsidRPr="008239D9">
        <w:rPr>
          <w:rFonts w:cs="Arial"/>
          <w:sz w:val="24"/>
          <w:szCs w:val="24"/>
          <w:lang w:bidi="ar-SA"/>
        </w:rPr>
        <w:t>OpenVX</w:t>
      </w:r>
      <w:proofErr w:type="spellEnd"/>
      <w:r w:rsidRPr="008239D9">
        <w:rPr>
          <w:rFonts w:cs="Arial"/>
          <w:sz w:val="24"/>
          <w:szCs w:val="24"/>
          <w:lang w:bidi="ar-SA"/>
        </w:rPr>
        <w:t xml:space="preserve">™ oft zur </w:t>
      </w:r>
      <w:r w:rsidR="008239D9">
        <w:rPr>
          <w:rFonts w:cs="Arial"/>
          <w:sz w:val="24"/>
          <w:szCs w:val="24"/>
          <w:lang w:bidi="ar-SA"/>
        </w:rPr>
        <w:t xml:space="preserve">optimierten </w:t>
      </w:r>
      <w:r w:rsidR="008239D9" w:rsidRPr="008239D9">
        <w:rPr>
          <w:rFonts w:cs="Arial"/>
          <w:sz w:val="24"/>
          <w:szCs w:val="24"/>
          <w:lang w:bidi="ar-SA"/>
        </w:rPr>
        <w:t>Verarbeitung anspruchsvoller Sensordatenströmen aller Art verwendet werden</w:t>
      </w:r>
      <w:r w:rsidRPr="008239D9">
        <w:rPr>
          <w:rFonts w:cs="Arial"/>
          <w:sz w:val="24"/>
          <w:szCs w:val="24"/>
          <w:lang w:bidi="ar-SA"/>
        </w:rPr>
        <w:t xml:space="preserve">", so Neil </w:t>
      </w:r>
      <w:proofErr w:type="spellStart"/>
      <w:r w:rsidRPr="008239D9">
        <w:rPr>
          <w:rFonts w:cs="Arial"/>
          <w:sz w:val="24"/>
          <w:szCs w:val="24"/>
          <w:lang w:bidi="ar-SA"/>
        </w:rPr>
        <w:t>Trevett</w:t>
      </w:r>
      <w:proofErr w:type="spellEnd"/>
      <w:r w:rsidRPr="008239D9">
        <w:rPr>
          <w:rFonts w:cs="Arial"/>
          <w:sz w:val="24"/>
          <w:szCs w:val="24"/>
          <w:lang w:bidi="ar-SA"/>
        </w:rPr>
        <w:t xml:space="preserve">, Präsident der </w:t>
      </w:r>
      <w:proofErr w:type="spellStart"/>
      <w:r w:rsidRPr="008239D9">
        <w:rPr>
          <w:rFonts w:cs="Arial"/>
          <w:sz w:val="24"/>
          <w:szCs w:val="24"/>
          <w:lang w:bidi="ar-SA"/>
        </w:rPr>
        <w:t>Khronos</w:t>
      </w:r>
      <w:proofErr w:type="spellEnd"/>
      <w:r w:rsidRPr="008239D9">
        <w:rPr>
          <w:rFonts w:cs="Arial"/>
          <w:sz w:val="24"/>
          <w:szCs w:val="24"/>
          <w:lang w:bidi="ar-SA"/>
        </w:rPr>
        <w:t xml:space="preserve"> Group. "Unsere Arbeit ist zudem komplementär zu der</w:t>
      </w:r>
      <w:r w:rsidRPr="007A7F0D">
        <w:rPr>
          <w:rFonts w:cs="Arial"/>
          <w:sz w:val="24"/>
          <w:szCs w:val="24"/>
          <w:lang w:bidi="ar-SA"/>
        </w:rPr>
        <w:t xml:space="preserve"> von der EMVA und wir freuen uns, dass die beiden Organisationen zusammenarbeiten, um ein aussagekräftiges Quorum aus verschiedenen Teilen der Branche in diesen kooperativen Sondierungsprozess einzubringen."</w:t>
      </w:r>
    </w:p>
    <w:p w14:paraId="051BB3EA" w14:textId="77777777" w:rsidR="00972CE4" w:rsidRPr="00681595" w:rsidRDefault="00972CE4" w:rsidP="00972CE4">
      <w:pPr>
        <w:spacing w:line="360" w:lineRule="auto"/>
        <w:jc w:val="both"/>
        <w:rPr>
          <w:rFonts w:cs="Arial"/>
          <w:sz w:val="24"/>
          <w:szCs w:val="24"/>
          <w:highlight w:val="yellow"/>
          <w:lang w:bidi="ar-SA"/>
        </w:rPr>
      </w:pPr>
    </w:p>
    <w:p w14:paraId="5733DC70" w14:textId="4D92532B" w:rsidR="00736404" w:rsidRPr="00797818" w:rsidRDefault="00E611DF" w:rsidP="00972CE4">
      <w:pPr>
        <w:spacing w:line="360" w:lineRule="auto"/>
        <w:jc w:val="both"/>
        <w:rPr>
          <w:rFonts w:cs="Arial"/>
          <w:sz w:val="24"/>
          <w:szCs w:val="24"/>
          <w:highlight w:val="yellow"/>
          <w:lang w:bidi="ar-SA"/>
        </w:rPr>
      </w:pPr>
      <w:r>
        <w:rPr>
          <w:rFonts w:cs="Arial"/>
          <w:sz w:val="24"/>
          <w:szCs w:val="24"/>
          <w:lang w:bidi="ar-SA"/>
        </w:rPr>
        <w:t>Mit dem Ziel o</w:t>
      </w:r>
      <w:r w:rsidR="00797818" w:rsidRPr="00797818">
        <w:rPr>
          <w:rFonts w:cs="Arial"/>
          <w:sz w:val="24"/>
          <w:szCs w:val="24"/>
          <w:lang w:bidi="ar-SA"/>
        </w:rPr>
        <w:t xml:space="preserve">ffene Diskussionen zu gewährleisten, werden alle Gespräche in der Sondierungsgruppe durch eine </w:t>
      </w:r>
      <w:r>
        <w:rPr>
          <w:rFonts w:cs="Arial"/>
          <w:sz w:val="24"/>
          <w:szCs w:val="24"/>
          <w:lang w:bidi="ar-SA"/>
        </w:rPr>
        <w:t>p</w:t>
      </w:r>
      <w:r w:rsidR="00797818" w:rsidRPr="00797818">
        <w:rPr>
          <w:rFonts w:cs="Arial"/>
          <w:sz w:val="24"/>
          <w:szCs w:val="24"/>
          <w:lang w:bidi="ar-SA"/>
        </w:rPr>
        <w:t>rojekt</w:t>
      </w:r>
      <w:r>
        <w:rPr>
          <w:rFonts w:cs="Arial"/>
          <w:sz w:val="24"/>
          <w:szCs w:val="24"/>
          <w:lang w:bidi="ar-SA"/>
        </w:rPr>
        <w:t>bezogenen Vertraulichkeitsvereinbarung</w:t>
      </w:r>
      <w:r w:rsidR="00797818" w:rsidRPr="00797818">
        <w:rPr>
          <w:rFonts w:cs="Arial"/>
          <w:sz w:val="24"/>
          <w:szCs w:val="24"/>
          <w:lang w:bidi="ar-SA"/>
        </w:rPr>
        <w:t xml:space="preserve"> geschützt. Die Gruppe ist offen für alle Vorschläge und relevanten Themen; sie wird aber keine detaillierten technischen Designbeiträge diskutieren</w:t>
      </w:r>
      <w:r>
        <w:rPr>
          <w:rFonts w:cs="Arial"/>
          <w:sz w:val="24"/>
          <w:szCs w:val="24"/>
          <w:lang w:bidi="ar-SA"/>
        </w:rPr>
        <w:t xml:space="preserve"> und somit </w:t>
      </w:r>
      <w:r w:rsidR="00797818" w:rsidRPr="00797818">
        <w:rPr>
          <w:rFonts w:cs="Arial"/>
          <w:sz w:val="24"/>
          <w:szCs w:val="24"/>
          <w:lang w:bidi="ar-SA"/>
        </w:rPr>
        <w:t xml:space="preserve">das geistige Eigentum (IP) der Teilnehmer schützen. Sollte es zur Vereinbarung eines SOW kommen, werden EMVA </w:t>
      </w:r>
      <w:r w:rsidR="00797818" w:rsidRPr="00797818">
        <w:rPr>
          <w:rFonts w:cs="Arial"/>
          <w:sz w:val="24"/>
          <w:szCs w:val="24"/>
          <w:lang w:bidi="ar-SA"/>
        </w:rPr>
        <w:lastRenderedPageBreak/>
        <w:t xml:space="preserve">und </w:t>
      </w:r>
      <w:proofErr w:type="spellStart"/>
      <w:r w:rsidR="00797818" w:rsidRPr="00797818">
        <w:rPr>
          <w:rFonts w:cs="Arial"/>
          <w:sz w:val="24"/>
          <w:szCs w:val="24"/>
          <w:lang w:bidi="ar-SA"/>
        </w:rPr>
        <w:t>Khronos</w:t>
      </w:r>
      <w:proofErr w:type="spellEnd"/>
      <w:r w:rsidR="00797818" w:rsidRPr="00797818">
        <w:rPr>
          <w:rFonts w:cs="Arial"/>
          <w:sz w:val="24"/>
          <w:szCs w:val="24"/>
          <w:lang w:bidi="ar-SA"/>
        </w:rPr>
        <w:t xml:space="preserve"> die </w:t>
      </w:r>
      <w:r>
        <w:rPr>
          <w:rFonts w:cs="Arial"/>
          <w:sz w:val="24"/>
          <w:szCs w:val="24"/>
          <w:lang w:bidi="ar-SA"/>
        </w:rPr>
        <w:t xml:space="preserve">eigentliche </w:t>
      </w:r>
      <w:r w:rsidR="00797818" w:rsidRPr="00797818">
        <w:rPr>
          <w:rFonts w:cs="Arial"/>
          <w:sz w:val="24"/>
          <w:szCs w:val="24"/>
          <w:lang w:bidi="ar-SA"/>
        </w:rPr>
        <w:t xml:space="preserve">Standardisierungsarbeit bei den </w:t>
      </w:r>
      <w:r>
        <w:rPr>
          <w:rFonts w:cs="Arial"/>
          <w:sz w:val="24"/>
          <w:szCs w:val="24"/>
          <w:lang w:bidi="ar-SA"/>
        </w:rPr>
        <w:t xml:space="preserve">dafür </w:t>
      </w:r>
      <w:r w:rsidR="00797818" w:rsidRPr="00797818">
        <w:rPr>
          <w:rFonts w:cs="Arial"/>
          <w:sz w:val="24"/>
          <w:szCs w:val="24"/>
          <w:lang w:bidi="ar-SA"/>
        </w:rPr>
        <w:t>am besten geeigneten Host-Organisationen oder Open-Source-Projekten unter Nutzung einheitliche</w:t>
      </w:r>
      <w:r>
        <w:rPr>
          <w:rFonts w:cs="Arial"/>
          <w:sz w:val="24"/>
          <w:szCs w:val="24"/>
          <w:lang w:bidi="ar-SA"/>
        </w:rPr>
        <w:t>r</w:t>
      </w:r>
      <w:r w:rsidR="00797818" w:rsidRPr="00797818">
        <w:rPr>
          <w:rFonts w:cs="Arial"/>
          <w:sz w:val="24"/>
          <w:szCs w:val="24"/>
          <w:lang w:bidi="ar-SA"/>
        </w:rPr>
        <w:t xml:space="preserve"> Kooperationsvereinbarungen und IP-Rahmenbedingungen initiieren.</w:t>
      </w:r>
    </w:p>
    <w:p w14:paraId="2E80B8CC" w14:textId="77777777" w:rsidR="00797818" w:rsidRDefault="00797818" w:rsidP="00972CE4">
      <w:pPr>
        <w:spacing w:line="360" w:lineRule="auto"/>
        <w:jc w:val="both"/>
        <w:rPr>
          <w:rFonts w:cs="Arial"/>
          <w:sz w:val="24"/>
          <w:szCs w:val="24"/>
          <w:highlight w:val="yellow"/>
          <w:lang w:bidi="ar-SA"/>
        </w:rPr>
      </w:pPr>
    </w:p>
    <w:p w14:paraId="1B3E39E9" w14:textId="77777777" w:rsidR="00797818" w:rsidRPr="00797818" w:rsidRDefault="00797818" w:rsidP="00972CE4">
      <w:pPr>
        <w:spacing w:line="360" w:lineRule="auto"/>
        <w:jc w:val="both"/>
        <w:rPr>
          <w:rFonts w:cs="Arial"/>
          <w:sz w:val="24"/>
          <w:szCs w:val="24"/>
          <w:highlight w:val="yellow"/>
          <w:lang w:bidi="ar-SA"/>
        </w:rPr>
      </w:pPr>
    </w:p>
    <w:p w14:paraId="1F894C97" w14:textId="77777777" w:rsidR="00972CE4" w:rsidRPr="00972CE4" w:rsidRDefault="00972CE4" w:rsidP="00F054E3">
      <w:pPr>
        <w:shd w:val="clear" w:color="auto" w:fill="FFFFFF"/>
        <w:spacing w:line="276" w:lineRule="auto"/>
        <w:jc w:val="both"/>
        <w:rPr>
          <w:rFonts w:eastAsia="Arial" w:cs="Arial"/>
          <w:lang w:val="en" w:bidi="ar-SA"/>
        </w:rPr>
      </w:pPr>
      <w:r w:rsidRPr="00972CE4">
        <w:rPr>
          <w:rFonts w:eastAsia="Arial" w:cs="Arial"/>
          <w:b/>
          <w:lang w:val="en" w:bidi="ar-SA"/>
        </w:rPr>
        <w:t>About EMVA</w:t>
      </w:r>
    </w:p>
    <w:p w14:paraId="6FDFD47F" w14:textId="11B81386" w:rsidR="00972CE4" w:rsidRPr="000A3ED8" w:rsidRDefault="00F054E3" w:rsidP="00972CE4">
      <w:pPr>
        <w:shd w:val="clear" w:color="auto" w:fill="FFFFFF"/>
        <w:spacing w:after="240" w:line="276" w:lineRule="auto"/>
        <w:jc w:val="both"/>
        <w:rPr>
          <w:rFonts w:eastAsia="Arial" w:cs="Arial"/>
          <w:sz w:val="18"/>
          <w:szCs w:val="18"/>
          <w:lang w:val="en" w:bidi="ar-SA"/>
        </w:rPr>
      </w:pPr>
      <w:r w:rsidRPr="00F054E3">
        <w:rPr>
          <w:rFonts w:eastAsia="Arial" w:cs="Arial"/>
          <w:lang w:val="en" w:bidi="ar-SA"/>
        </w:rPr>
        <w:t xml:space="preserve">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w:t>
      </w:r>
      <w:r w:rsidRPr="000A3ED8">
        <w:rPr>
          <w:rFonts w:eastAsia="Arial" w:cs="Arial"/>
          <w:lang w:val="en" w:bidi="ar-SA"/>
        </w:rPr>
        <w:t xml:space="preserve">the host of four global machine vision standards: The two widely established standards </w:t>
      </w:r>
      <w:proofErr w:type="spellStart"/>
      <w:r w:rsidRPr="000A3ED8">
        <w:rPr>
          <w:rFonts w:eastAsia="Arial" w:cs="Arial"/>
          <w:lang w:val="en" w:bidi="ar-SA"/>
        </w:rPr>
        <w:t>GenICam</w:t>
      </w:r>
      <w:proofErr w:type="spellEnd"/>
      <w:r w:rsidRPr="000A3ED8">
        <w:rPr>
          <w:rFonts w:eastAsia="Arial" w:cs="Arial"/>
          <w:lang w:val="en" w:bidi="ar-SA"/>
        </w:rPr>
        <w:t xml:space="preserve"> and EMVA 1288 as well as the two standardization initiatives Open Optics Camera Interface (OOCI) and Embedded Vision Interface Standard (</w:t>
      </w:r>
      <w:proofErr w:type="spellStart"/>
      <w:r w:rsidRPr="000A3ED8">
        <w:rPr>
          <w:rFonts w:eastAsia="Arial" w:cs="Arial"/>
          <w:lang w:val="en" w:bidi="ar-SA"/>
        </w:rPr>
        <w:t>emVision</w:t>
      </w:r>
      <w:proofErr w:type="spellEnd"/>
      <w:r w:rsidRPr="000A3ED8">
        <w:rPr>
          <w:rFonts w:eastAsia="Arial" w:cs="Arial"/>
          <w:lang w:val="en" w:bidi="ar-SA"/>
        </w:rPr>
        <w:t>).</w:t>
      </w:r>
    </w:p>
    <w:p w14:paraId="6F90E57C" w14:textId="24C0BA30" w:rsidR="00F054E3" w:rsidRPr="000A3ED8" w:rsidRDefault="006F387E" w:rsidP="00972CE4">
      <w:pPr>
        <w:shd w:val="clear" w:color="auto" w:fill="FFFFFF"/>
        <w:spacing w:after="240" w:line="276" w:lineRule="auto"/>
        <w:jc w:val="both"/>
        <w:rPr>
          <w:rFonts w:eastAsia="Arial" w:cs="Arial"/>
          <w:b/>
          <w:lang w:val="en" w:bidi="ar-SA"/>
        </w:rPr>
      </w:pPr>
      <w:hyperlink r:id="rId14">
        <w:r w:rsidR="00972CE4" w:rsidRPr="000A3ED8">
          <w:rPr>
            <w:rFonts w:eastAsia="Arial" w:cs="Arial"/>
            <w:lang w:val="en" w:bidi="ar-SA"/>
          </w:rPr>
          <w:t>www.emva.org</w:t>
        </w:r>
      </w:hyperlink>
    </w:p>
    <w:p w14:paraId="56CDE87F" w14:textId="77777777" w:rsidR="00972CE4" w:rsidRPr="000A3ED8" w:rsidRDefault="00972CE4" w:rsidP="00972CE4">
      <w:pPr>
        <w:pBdr>
          <w:top w:val="nil"/>
          <w:left w:val="nil"/>
          <w:bottom w:val="nil"/>
          <w:right w:val="nil"/>
          <w:between w:val="nil"/>
        </w:pBdr>
        <w:spacing w:after="160"/>
        <w:jc w:val="both"/>
        <w:rPr>
          <w:rFonts w:eastAsia="Arial" w:cs="Arial"/>
          <w:u w:val="single"/>
          <w:lang w:val="en" w:bidi="ar-SA"/>
        </w:rPr>
      </w:pPr>
      <w:r w:rsidRPr="000A3ED8">
        <w:rPr>
          <w:rFonts w:eastAsia="Arial" w:cs="Arial"/>
          <w:u w:val="single"/>
          <w:lang w:val="en" w:bidi="ar-SA"/>
        </w:rPr>
        <w:t>EMVA Press Contact:</w:t>
      </w:r>
    </w:p>
    <w:p w14:paraId="345D3404" w14:textId="77777777" w:rsidR="00972CE4" w:rsidRPr="000A3ED8" w:rsidRDefault="00972CE4" w:rsidP="00972CE4">
      <w:pPr>
        <w:pBdr>
          <w:top w:val="nil"/>
          <w:left w:val="nil"/>
          <w:bottom w:val="nil"/>
          <w:right w:val="nil"/>
          <w:between w:val="nil"/>
        </w:pBdr>
        <w:spacing w:after="160"/>
        <w:jc w:val="both"/>
        <w:rPr>
          <w:rFonts w:eastAsia="Arial" w:cs="Arial"/>
          <w:lang w:val="en" w:bidi="ar-SA"/>
        </w:rPr>
      </w:pPr>
      <w:r w:rsidRPr="000A3ED8">
        <w:rPr>
          <w:rFonts w:eastAsia="Arial" w:cs="Arial"/>
          <w:lang w:val="en" w:bidi="ar-SA"/>
        </w:rPr>
        <w:t>Andreas Breyer, Manager Media Relations</w:t>
      </w:r>
    </w:p>
    <w:p w14:paraId="76A15C29" w14:textId="77777777" w:rsidR="00972CE4" w:rsidRPr="000A3ED8" w:rsidRDefault="006F387E" w:rsidP="00972CE4">
      <w:pPr>
        <w:pBdr>
          <w:top w:val="nil"/>
          <w:left w:val="nil"/>
          <w:bottom w:val="nil"/>
          <w:right w:val="nil"/>
          <w:between w:val="nil"/>
        </w:pBdr>
        <w:spacing w:after="160"/>
        <w:jc w:val="both"/>
        <w:rPr>
          <w:rFonts w:eastAsia="Arial" w:cs="Arial"/>
          <w:lang w:val="en" w:bidi="ar-SA"/>
        </w:rPr>
      </w:pPr>
      <w:hyperlink r:id="rId15" w:history="1">
        <w:r w:rsidR="00972CE4" w:rsidRPr="000A3ED8">
          <w:rPr>
            <w:rFonts w:eastAsia="Arial" w:cs="Arial"/>
            <w:color w:val="0000FF"/>
            <w:u w:val="single"/>
            <w:lang w:val="en" w:bidi="ar-SA"/>
          </w:rPr>
          <w:t>breyer@emva.org</w:t>
        </w:r>
      </w:hyperlink>
    </w:p>
    <w:p w14:paraId="2FCA58BB" w14:textId="77777777" w:rsidR="00972CE4" w:rsidRPr="000A3ED8" w:rsidRDefault="00972CE4" w:rsidP="00972CE4">
      <w:pPr>
        <w:pBdr>
          <w:top w:val="nil"/>
          <w:left w:val="nil"/>
          <w:bottom w:val="nil"/>
          <w:right w:val="nil"/>
          <w:between w:val="nil"/>
        </w:pBdr>
        <w:spacing w:line="276" w:lineRule="auto"/>
        <w:jc w:val="both"/>
        <w:rPr>
          <w:rFonts w:eastAsia="Arial" w:cs="Arial"/>
          <w:b/>
          <w:color w:val="000000"/>
          <w:lang w:val="en" w:bidi="ar-SA"/>
        </w:rPr>
      </w:pPr>
    </w:p>
    <w:p w14:paraId="1D67D7FB" w14:textId="77777777" w:rsidR="0044246A" w:rsidRPr="000A3ED8" w:rsidRDefault="0044246A" w:rsidP="00F054E3">
      <w:pPr>
        <w:pBdr>
          <w:top w:val="nil"/>
          <w:left w:val="nil"/>
          <w:bottom w:val="nil"/>
          <w:right w:val="nil"/>
          <w:between w:val="nil"/>
        </w:pBdr>
        <w:spacing w:line="276" w:lineRule="auto"/>
        <w:rPr>
          <w:rFonts w:eastAsia="Arial" w:cs="Arial"/>
          <w:b/>
          <w:color w:val="000000"/>
          <w:lang w:val="en" w:eastAsia="en-GB" w:bidi="ar-SA"/>
        </w:rPr>
      </w:pPr>
    </w:p>
    <w:p w14:paraId="5DF0DA7B" w14:textId="77777777" w:rsidR="00F054E3" w:rsidRPr="000A3ED8" w:rsidRDefault="00F054E3" w:rsidP="00F054E3">
      <w:pPr>
        <w:pBdr>
          <w:top w:val="nil"/>
          <w:left w:val="nil"/>
          <w:bottom w:val="nil"/>
          <w:right w:val="nil"/>
          <w:between w:val="nil"/>
        </w:pBdr>
        <w:spacing w:line="276" w:lineRule="auto"/>
        <w:rPr>
          <w:rFonts w:cs="Arial"/>
          <w:sz w:val="24"/>
          <w:szCs w:val="24"/>
          <w:lang w:val="en" w:eastAsia="en-GB" w:bidi="ar-SA"/>
        </w:rPr>
      </w:pPr>
      <w:r w:rsidRPr="000A3ED8">
        <w:rPr>
          <w:rFonts w:eastAsia="Arial" w:cs="Arial"/>
          <w:b/>
          <w:color w:val="000000"/>
          <w:lang w:val="en" w:eastAsia="en-GB" w:bidi="ar-SA"/>
        </w:rPr>
        <w:t xml:space="preserve">About </w:t>
      </w:r>
      <w:proofErr w:type="spellStart"/>
      <w:r w:rsidRPr="000A3ED8">
        <w:rPr>
          <w:rFonts w:eastAsia="Arial" w:cs="Arial"/>
          <w:b/>
          <w:color w:val="000000"/>
          <w:lang w:val="en" w:eastAsia="en-GB" w:bidi="ar-SA"/>
        </w:rPr>
        <w:t>Khronos</w:t>
      </w:r>
      <w:proofErr w:type="spellEnd"/>
    </w:p>
    <w:p w14:paraId="7BFA7BB8" w14:textId="77777777" w:rsidR="00F054E3" w:rsidRPr="000A3ED8" w:rsidRDefault="00F054E3" w:rsidP="00F054E3">
      <w:pPr>
        <w:spacing w:after="240"/>
        <w:rPr>
          <w:rFonts w:eastAsia="Arial" w:cs="Arial"/>
          <w:lang w:val="en" w:eastAsia="en-GB" w:bidi="ar-SA"/>
        </w:rPr>
      </w:pPr>
      <w:r w:rsidRPr="000A3ED8">
        <w:rPr>
          <w:rFonts w:eastAsia="Arial" w:cs="Arial"/>
          <w:lang w:val="en" w:eastAsia="en-GB" w:bidi="ar-SA"/>
        </w:rPr>
        <w:t xml:space="preserve">The </w:t>
      </w:r>
      <w:hyperlink r:id="rId16">
        <w:proofErr w:type="spellStart"/>
        <w:r w:rsidRPr="000A3ED8">
          <w:rPr>
            <w:rFonts w:eastAsia="Arial" w:cs="Arial"/>
            <w:color w:val="1155CC"/>
            <w:u w:val="single"/>
            <w:lang w:val="en" w:eastAsia="en-GB" w:bidi="ar-SA"/>
          </w:rPr>
          <w:t>Khronos</w:t>
        </w:r>
        <w:proofErr w:type="spellEnd"/>
        <w:r w:rsidRPr="000A3ED8">
          <w:rPr>
            <w:rFonts w:eastAsia="Arial" w:cs="Arial"/>
            <w:color w:val="1155CC"/>
            <w:u w:val="single"/>
            <w:lang w:val="en" w:eastAsia="en-GB" w:bidi="ar-SA"/>
          </w:rPr>
          <w:t xml:space="preserve"> Group</w:t>
        </w:r>
      </w:hyperlink>
      <w:r w:rsidRPr="000A3ED8">
        <w:rPr>
          <w:rFonts w:eastAsia="Arial" w:cs="Arial"/>
          <w:lang w:val="en" w:eastAsia="en-GB" w:bidi="ar-SA"/>
        </w:rPr>
        <w:t xml:space="preserve"> is an open, non-profit, member-driven consortium of over 150 industry-leading companies creating advanced, royalty-free, interoperability standards for 3D graphics, augmented and virtual reality, parallel programming, vision acceleration and machine learning. </w:t>
      </w:r>
      <w:proofErr w:type="spellStart"/>
      <w:r w:rsidRPr="000A3ED8">
        <w:rPr>
          <w:rFonts w:eastAsia="Arial" w:cs="Arial"/>
          <w:lang w:val="en" w:eastAsia="en-GB" w:bidi="ar-SA"/>
        </w:rPr>
        <w:t>Khronos</w:t>
      </w:r>
      <w:proofErr w:type="spellEnd"/>
      <w:r w:rsidRPr="000A3ED8">
        <w:rPr>
          <w:rFonts w:eastAsia="Arial" w:cs="Arial"/>
          <w:lang w:val="en" w:eastAsia="en-GB" w:bidi="ar-SA"/>
        </w:rPr>
        <w:t xml:space="preserve"> activities include 3D Commerce™, ANARI™, </w:t>
      </w:r>
      <w:proofErr w:type="spellStart"/>
      <w:r w:rsidRPr="000A3ED8">
        <w:rPr>
          <w:rFonts w:eastAsia="Arial" w:cs="Arial"/>
          <w:lang w:val="en" w:eastAsia="en-GB" w:bidi="ar-SA"/>
        </w:rPr>
        <w:t>glTF</w:t>
      </w:r>
      <w:proofErr w:type="spellEnd"/>
      <w:r w:rsidRPr="000A3ED8">
        <w:rPr>
          <w:rFonts w:eastAsia="Arial" w:cs="Arial"/>
          <w:lang w:val="en" w:eastAsia="en-GB" w:bidi="ar-SA"/>
        </w:rPr>
        <w:t xml:space="preserve">™, NNEF™, OpenCL™, OpenGL®, OpenGL® ES, </w:t>
      </w:r>
      <w:proofErr w:type="spellStart"/>
      <w:r w:rsidRPr="000A3ED8">
        <w:rPr>
          <w:rFonts w:eastAsia="Arial" w:cs="Arial"/>
          <w:lang w:val="en" w:eastAsia="en-GB" w:bidi="ar-SA"/>
        </w:rPr>
        <w:t>OpenVG</w:t>
      </w:r>
      <w:proofErr w:type="spellEnd"/>
      <w:r w:rsidRPr="000A3ED8">
        <w:rPr>
          <w:rFonts w:eastAsia="Arial" w:cs="Arial"/>
          <w:lang w:val="en" w:eastAsia="en-GB" w:bidi="ar-SA"/>
        </w:rPr>
        <w:t xml:space="preserve">™, </w:t>
      </w:r>
      <w:proofErr w:type="spellStart"/>
      <w:r w:rsidRPr="000A3ED8">
        <w:rPr>
          <w:rFonts w:eastAsia="Arial" w:cs="Arial"/>
          <w:lang w:val="en" w:eastAsia="en-GB" w:bidi="ar-SA"/>
        </w:rPr>
        <w:t>OpenVX</w:t>
      </w:r>
      <w:proofErr w:type="spellEnd"/>
      <w:r w:rsidRPr="000A3ED8">
        <w:rPr>
          <w:rFonts w:eastAsia="Arial" w:cs="Arial"/>
          <w:lang w:val="en" w:eastAsia="en-GB" w:bidi="ar-SA"/>
        </w:rPr>
        <w:t xml:space="preserve">™, </w:t>
      </w:r>
      <w:proofErr w:type="spellStart"/>
      <w:r w:rsidRPr="000A3ED8">
        <w:rPr>
          <w:rFonts w:eastAsia="Arial" w:cs="Arial"/>
          <w:lang w:val="en" w:eastAsia="en-GB" w:bidi="ar-SA"/>
        </w:rPr>
        <w:t>OpenXR</w:t>
      </w:r>
      <w:proofErr w:type="spellEnd"/>
      <w:r w:rsidRPr="000A3ED8">
        <w:rPr>
          <w:rFonts w:eastAsia="Arial" w:cs="Arial"/>
          <w:lang w:val="en" w:eastAsia="en-GB" w:bidi="ar-SA"/>
        </w:rPr>
        <w:t xml:space="preserve">™, SPIR-V™, SYCL™, Vulkan®, and WebGL™. </w:t>
      </w:r>
      <w:proofErr w:type="spellStart"/>
      <w:r w:rsidRPr="000A3ED8">
        <w:rPr>
          <w:rFonts w:eastAsia="Arial" w:cs="Arial"/>
          <w:lang w:val="en" w:eastAsia="en-GB" w:bidi="ar-SA"/>
        </w:rPr>
        <w:t>Khronos</w:t>
      </w:r>
      <w:proofErr w:type="spellEnd"/>
      <w:r w:rsidRPr="000A3ED8">
        <w:rPr>
          <w:rFonts w:eastAsia="Arial" w:cs="Arial"/>
          <w:lang w:val="en" w:eastAsia="en-GB" w:bidi="ar-SA"/>
        </w:rPr>
        <w:t xml:space="preserve"> members drive the development and evolution of </w:t>
      </w:r>
      <w:proofErr w:type="spellStart"/>
      <w:r w:rsidRPr="000A3ED8">
        <w:rPr>
          <w:rFonts w:eastAsia="Arial" w:cs="Arial"/>
          <w:lang w:val="en" w:eastAsia="en-GB" w:bidi="ar-SA"/>
        </w:rPr>
        <w:t>Khronos</w:t>
      </w:r>
      <w:proofErr w:type="spellEnd"/>
      <w:r w:rsidRPr="000A3ED8">
        <w:rPr>
          <w:rFonts w:eastAsia="Arial" w:cs="Arial"/>
          <w:lang w:val="en" w:eastAsia="en-GB" w:bidi="ar-SA"/>
        </w:rPr>
        <w:t xml:space="preserve"> specifications and are able to accelerate the delivery of cutting-edge platforms and applications through early access to specification drafts and conformance tests.</w:t>
      </w:r>
    </w:p>
    <w:p w14:paraId="187BA63B" w14:textId="46B36F9E" w:rsidR="000A3ED8" w:rsidRPr="000A3ED8" w:rsidRDefault="000A3ED8" w:rsidP="00F054E3">
      <w:pPr>
        <w:spacing w:after="240"/>
        <w:rPr>
          <w:rFonts w:cs="Arial"/>
          <w:sz w:val="24"/>
          <w:szCs w:val="24"/>
          <w:lang w:val="en" w:eastAsia="en-GB" w:bidi="ar-SA"/>
        </w:rPr>
      </w:pPr>
      <w:r w:rsidRPr="000A3ED8">
        <w:rPr>
          <w:rFonts w:cs="Arial"/>
          <w:sz w:val="24"/>
          <w:szCs w:val="24"/>
          <w:lang w:val="en" w:eastAsia="en-GB" w:bidi="ar-SA"/>
        </w:rPr>
        <w:t>www.khronos.org</w:t>
      </w:r>
    </w:p>
    <w:p w14:paraId="06544C7D" w14:textId="77777777" w:rsidR="00F054E3" w:rsidRPr="00F054E3" w:rsidRDefault="00F054E3" w:rsidP="00F054E3">
      <w:pPr>
        <w:shd w:val="clear" w:color="auto" w:fill="FFFFFF"/>
        <w:spacing w:before="240" w:after="240" w:line="276" w:lineRule="auto"/>
        <w:rPr>
          <w:rFonts w:ascii="Times New Roman" w:hAnsi="Times New Roman" w:cs="Times New Roman"/>
          <w:sz w:val="24"/>
          <w:szCs w:val="24"/>
          <w:lang w:val="en" w:eastAsia="en-GB" w:bidi="ar-SA"/>
        </w:rPr>
      </w:pP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xml:space="preserve">® and Vulkan® are registered trademarks, and ANARI™, WebGL™, </w:t>
      </w:r>
      <w:proofErr w:type="spellStart"/>
      <w:r w:rsidRPr="00F054E3">
        <w:rPr>
          <w:rFonts w:eastAsia="Arial" w:cs="Arial"/>
          <w:sz w:val="18"/>
          <w:szCs w:val="18"/>
          <w:lang w:val="en" w:eastAsia="en-GB" w:bidi="ar-SA"/>
        </w:rPr>
        <w:t>glTF</w:t>
      </w:r>
      <w:proofErr w:type="spellEnd"/>
      <w:r w:rsidRPr="00F054E3">
        <w:rPr>
          <w:rFonts w:eastAsia="Arial" w:cs="Arial"/>
          <w:sz w:val="18"/>
          <w:szCs w:val="18"/>
          <w:lang w:val="en" w:eastAsia="en-GB" w:bidi="ar-SA"/>
        </w:rPr>
        <w:t xml:space="preserve">™, NNEF™, </w:t>
      </w:r>
      <w:proofErr w:type="spellStart"/>
      <w:r w:rsidRPr="00F054E3">
        <w:rPr>
          <w:rFonts w:eastAsia="Arial" w:cs="Arial"/>
          <w:sz w:val="18"/>
          <w:szCs w:val="18"/>
          <w:lang w:val="en" w:eastAsia="en-GB" w:bidi="ar-SA"/>
        </w:rPr>
        <w:t>OpenVX</w:t>
      </w:r>
      <w:proofErr w:type="spellEnd"/>
      <w:r w:rsidRPr="00F054E3">
        <w:rPr>
          <w:rFonts w:eastAsia="Arial" w:cs="Arial"/>
          <w:sz w:val="18"/>
          <w:szCs w:val="18"/>
          <w:lang w:val="en" w:eastAsia="en-GB" w:bidi="ar-SA"/>
        </w:rPr>
        <w:t xml:space="preserve">™, SPIR™, SPIR-V™, SYCL™, </w:t>
      </w:r>
      <w:proofErr w:type="spellStart"/>
      <w:r w:rsidRPr="00F054E3">
        <w:rPr>
          <w:rFonts w:eastAsia="Arial" w:cs="Arial"/>
          <w:sz w:val="18"/>
          <w:szCs w:val="18"/>
          <w:lang w:val="en" w:eastAsia="en-GB" w:bidi="ar-SA"/>
        </w:rPr>
        <w:t>OpenVG</w:t>
      </w:r>
      <w:proofErr w:type="spellEnd"/>
      <w:r w:rsidRPr="00F054E3">
        <w:rPr>
          <w:rFonts w:eastAsia="Arial" w:cs="Arial"/>
          <w:sz w:val="18"/>
          <w:szCs w:val="18"/>
          <w:lang w:val="en" w:eastAsia="en-GB" w:bidi="ar-SA"/>
        </w:rPr>
        <w:t xml:space="preserve">™, and 3D Commerce™ are trademarks of The </w:t>
      </w: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xml:space="preserve"> Group Inc. </w:t>
      </w:r>
      <w:proofErr w:type="spellStart"/>
      <w:r w:rsidRPr="00F054E3">
        <w:rPr>
          <w:rFonts w:eastAsia="Arial" w:cs="Arial"/>
          <w:sz w:val="18"/>
          <w:szCs w:val="18"/>
          <w:lang w:val="en" w:eastAsia="en-GB" w:bidi="ar-SA"/>
        </w:rPr>
        <w:t>OpenXR</w:t>
      </w:r>
      <w:proofErr w:type="spellEnd"/>
      <w:r w:rsidRPr="00F054E3">
        <w:rPr>
          <w:rFonts w:eastAsia="Arial" w:cs="Arial"/>
          <w:sz w:val="18"/>
          <w:szCs w:val="18"/>
          <w:lang w:val="en" w:eastAsia="en-GB" w:bidi="ar-SA"/>
        </w:rPr>
        <w:t xml:space="preserve">™ is a trademark </w:t>
      </w:r>
      <w:r w:rsidRPr="00F054E3">
        <w:rPr>
          <w:rFonts w:eastAsia="Arial" w:cs="Arial"/>
          <w:sz w:val="18"/>
          <w:szCs w:val="18"/>
          <w:lang w:val="en" w:eastAsia="en-GB" w:bidi="ar-SA"/>
        </w:rPr>
        <w:lastRenderedPageBreak/>
        <w:t xml:space="preserve">owned by The </w:t>
      </w: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xml:space="preserve"> Group Inc. and is registered as a trademark in China, the European Union, Japan and the United Kingdom. OpenCL™ is a trademark of Apple Inc. and OpenGL® is a registered trademark and the OpenGL ES™ and OpenGL SC™ logos are trademarks of Hewlett Packard Enterprise used under license by </w:t>
      </w: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All other product names, trademarks, and/or company names are used solely for identification and belong to their respective owners.</w:t>
      </w:r>
    </w:p>
    <w:p w14:paraId="70EC924E" w14:textId="77777777" w:rsidR="00F054E3" w:rsidRPr="00F054E3" w:rsidRDefault="00F054E3" w:rsidP="00F054E3">
      <w:pPr>
        <w:spacing w:after="160"/>
        <w:rPr>
          <w:rFonts w:eastAsia="Arial" w:cs="Arial"/>
          <w:b/>
          <w:sz w:val="20"/>
          <w:szCs w:val="20"/>
          <w:lang w:val="en" w:eastAsia="en-GB" w:bidi="ar-SA"/>
        </w:rPr>
      </w:pPr>
      <w:proofErr w:type="spellStart"/>
      <w:r w:rsidRPr="00F054E3">
        <w:rPr>
          <w:rFonts w:eastAsia="Arial" w:cs="Arial"/>
          <w:b/>
          <w:sz w:val="20"/>
          <w:szCs w:val="20"/>
          <w:u w:val="single"/>
          <w:lang w:val="en" w:eastAsia="en-GB" w:bidi="ar-SA"/>
        </w:rPr>
        <w:t>Khronos</w:t>
      </w:r>
      <w:proofErr w:type="spellEnd"/>
      <w:r w:rsidRPr="00F054E3">
        <w:rPr>
          <w:rFonts w:eastAsia="Arial" w:cs="Arial"/>
          <w:b/>
          <w:sz w:val="20"/>
          <w:szCs w:val="20"/>
          <w:u w:val="single"/>
          <w:lang w:val="en" w:eastAsia="en-GB" w:bidi="ar-SA"/>
        </w:rPr>
        <w:t xml:space="preserve"> Group Press Contact:</w:t>
      </w:r>
    </w:p>
    <w:p w14:paraId="3EB59C6B" w14:textId="77777777" w:rsidR="00F054E3" w:rsidRPr="00F054E3" w:rsidRDefault="00F054E3" w:rsidP="00F054E3">
      <w:pPr>
        <w:spacing w:after="160"/>
        <w:rPr>
          <w:rFonts w:eastAsia="Arial" w:cs="Arial"/>
          <w:sz w:val="20"/>
          <w:szCs w:val="20"/>
          <w:lang w:val="en" w:eastAsia="en-GB" w:bidi="ar-SA"/>
        </w:rPr>
      </w:pPr>
      <w:r w:rsidRPr="00F054E3">
        <w:rPr>
          <w:rFonts w:eastAsia="Arial" w:cs="Arial"/>
          <w:sz w:val="20"/>
          <w:szCs w:val="20"/>
          <w:lang w:val="en" w:eastAsia="en-GB" w:bidi="ar-SA"/>
        </w:rPr>
        <w:t>Alex Crabb, Caster Communications Inc.</w:t>
      </w:r>
    </w:p>
    <w:p w14:paraId="583E85DE" w14:textId="77777777" w:rsidR="00F054E3" w:rsidRPr="00F054E3" w:rsidRDefault="00F054E3" w:rsidP="00F054E3">
      <w:pPr>
        <w:spacing w:after="160"/>
        <w:rPr>
          <w:rFonts w:eastAsia="Arial" w:cs="Arial"/>
          <w:sz w:val="20"/>
          <w:szCs w:val="20"/>
          <w:lang w:val="en" w:eastAsia="en-GB" w:bidi="ar-SA"/>
        </w:rPr>
      </w:pPr>
      <w:r w:rsidRPr="00F054E3">
        <w:rPr>
          <w:rFonts w:eastAsia="Arial" w:cs="Arial"/>
          <w:sz w:val="20"/>
          <w:szCs w:val="20"/>
          <w:u w:val="single"/>
          <w:lang w:val="en" w:eastAsia="en-GB" w:bidi="ar-SA"/>
        </w:rPr>
        <w:t>alex@castercomm.com</w:t>
      </w:r>
    </w:p>
    <w:sectPr w:rsidR="00F054E3" w:rsidRPr="00F054E3" w:rsidSect="00020882">
      <w:headerReference w:type="even" r:id="rId17"/>
      <w:headerReference w:type="default" r:id="rId18"/>
      <w:headerReference w:type="first" r:id="rId19"/>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0608C" w14:textId="77777777" w:rsidR="006F387E" w:rsidRDefault="006F387E">
      <w:r>
        <w:separator/>
      </w:r>
    </w:p>
  </w:endnote>
  <w:endnote w:type="continuationSeparator" w:id="0">
    <w:p w14:paraId="3B2AB3A3" w14:textId="77777777" w:rsidR="006F387E" w:rsidRDefault="006F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E2657D" w14:paraId="62043F57" w14:textId="77777777">
      <w:tc>
        <w:tcPr>
          <w:tcW w:w="3213" w:type="dxa"/>
          <w:shd w:val="clear" w:color="auto" w:fill="auto"/>
        </w:tcPr>
        <w:p w14:paraId="5921B1AF" w14:textId="0E4440F5" w:rsidR="00D25842" w:rsidRDefault="000D2E28">
          <w:pPr>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CF5ED" w14:textId="77777777" w:rsidR="006F387E" w:rsidRDefault="006F387E">
      <w:r>
        <w:separator/>
      </w:r>
    </w:p>
  </w:footnote>
  <w:footnote w:type="continuationSeparator" w:id="0">
    <w:p w14:paraId="2FD81A50" w14:textId="77777777" w:rsidR="006F387E" w:rsidRDefault="006F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6FC4" w14:textId="0B89191E" w:rsidR="00370175" w:rsidRDefault="00370175">
    <w:pPr>
      <w:pStyle w:val="Kopfzeile"/>
    </w:pPr>
  </w:p>
  <w:p w14:paraId="0AF06588" w14:textId="77777777" w:rsidR="00020882" w:rsidRDefault="00020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04B6" w14:textId="36A4BD08" w:rsidR="00D25842" w:rsidRDefault="0046706B">
    <w:pPr>
      <w:pStyle w:val="Kopfzeile"/>
    </w:pPr>
    <w:r>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DD49D"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BB935" w14:textId="6D586318" w:rsidR="00235844" w:rsidRDefault="0023584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D4AF2" w14:textId="72DE7731"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1174F" w14:textId="259557DC"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2010F"/>
    <w:rsid w:val="00020882"/>
    <w:rsid w:val="00027E07"/>
    <w:rsid w:val="0003504E"/>
    <w:rsid w:val="00040EC8"/>
    <w:rsid w:val="0008469A"/>
    <w:rsid w:val="00097857"/>
    <w:rsid w:val="000A3ED8"/>
    <w:rsid w:val="000B5222"/>
    <w:rsid w:val="000D2E28"/>
    <w:rsid w:val="000D4388"/>
    <w:rsid w:val="001011BF"/>
    <w:rsid w:val="00104B56"/>
    <w:rsid w:val="0011176A"/>
    <w:rsid w:val="00122522"/>
    <w:rsid w:val="00131F0B"/>
    <w:rsid w:val="00137142"/>
    <w:rsid w:val="00157689"/>
    <w:rsid w:val="0018012B"/>
    <w:rsid w:val="001862B0"/>
    <w:rsid w:val="0018716B"/>
    <w:rsid w:val="00195E46"/>
    <w:rsid w:val="001C7852"/>
    <w:rsid w:val="001E0DC6"/>
    <w:rsid w:val="00235844"/>
    <w:rsid w:val="00246921"/>
    <w:rsid w:val="002571DC"/>
    <w:rsid w:val="00263B07"/>
    <w:rsid w:val="00270DB4"/>
    <w:rsid w:val="00285F9E"/>
    <w:rsid w:val="00297AFA"/>
    <w:rsid w:val="002A4245"/>
    <w:rsid w:val="002C5345"/>
    <w:rsid w:val="002C5BF9"/>
    <w:rsid w:val="002D4EEF"/>
    <w:rsid w:val="002D539F"/>
    <w:rsid w:val="00300149"/>
    <w:rsid w:val="00350121"/>
    <w:rsid w:val="0035346A"/>
    <w:rsid w:val="00370175"/>
    <w:rsid w:val="003732FF"/>
    <w:rsid w:val="003C0F64"/>
    <w:rsid w:val="003D62D4"/>
    <w:rsid w:val="003E7466"/>
    <w:rsid w:val="003F317F"/>
    <w:rsid w:val="003F5019"/>
    <w:rsid w:val="004113DC"/>
    <w:rsid w:val="0041457B"/>
    <w:rsid w:val="00430D36"/>
    <w:rsid w:val="0044246A"/>
    <w:rsid w:val="00456D08"/>
    <w:rsid w:val="0046706B"/>
    <w:rsid w:val="00476538"/>
    <w:rsid w:val="00483EF7"/>
    <w:rsid w:val="00490522"/>
    <w:rsid w:val="004B1919"/>
    <w:rsid w:val="004B289A"/>
    <w:rsid w:val="004B3761"/>
    <w:rsid w:val="004B674E"/>
    <w:rsid w:val="004C6D3F"/>
    <w:rsid w:val="00516E2D"/>
    <w:rsid w:val="005215E9"/>
    <w:rsid w:val="00563098"/>
    <w:rsid w:val="00582084"/>
    <w:rsid w:val="00585632"/>
    <w:rsid w:val="005C7170"/>
    <w:rsid w:val="005E6718"/>
    <w:rsid w:val="00613730"/>
    <w:rsid w:val="00624AC1"/>
    <w:rsid w:val="0065587A"/>
    <w:rsid w:val="00661B07"/>
    <w:rsid w:val="00681595"/>
    <w:rsid w:val="00687C4D"/>
    <w:rsid w:val="006944D5"/>
    <w:rsid w:val="006972F9"/>
    <w:rsid w:val="006B1487"/>
    <w:rsid w:val="006B3FC9"/>
    <w:rsid w:val="006C0753"/>
    <w:rsid w:val="006C67E0"/>
    <w:rsid w:val="006E46A0"/>
    <w:rsid w:val="006F11BA"/>
    <w:rsid w:val="006F2761"/>
    <w:rsid w:val="006F387E"/>
    <w:rsid w:val="00724AD0"/>
    <w:rsid w:val="0073164B"/>
    <w:rsid w:val="00734C62"/>
    <w:rsid w:val="00736404"/>
    <w:rsid w:val="007752AE"/>
    <w:rsid w:val="0078567D"/>
    <w:rsid w:val="00797818"/>
    <w:rsid w:val="007A7F0D"/>
    <w:rsid w:val="007D3B8A"/>
    <w:rsid w:val="00800F06"/>
    <w:rsid w:val="00807742"/>
    <w:rsid w:val="00821F1F"/>
    <w:rsid w:val="008239D9"/>
    <w:rsid w:val="00840D17"/>
    <w:rsid w:val="008569A3"/>
    <w:rsid w:val="00880DFD"/>
    <w:rsid w:val="008945C8"/>
    <w:rsid w:val="0089707E"/>
    <w:rsid w:val="008B6CA6"/>
    <w:rsid w:val="008E4228"/>
    <w:rsid w:val="008F3A04"/>
    <w:rsid w:val="009050EE"/>
    <w:rsid w:val="00956D18"/>
    <w:rsid w:val="00972CE4"/>
    <w:rsid w:val="00974608"/>
    <w:rsid w:val="00993748"/>
    <w:rsid w:val="009937EC"/>
    <w:rsid w:val="009B3461"/>
    <w:rsid w:val="009B5AE9"/>
    <w:rsid w:val="00A032DA"/>
    <w:rsid w:val="00A1487D"/>
    <w:rsid w:val="00A36948"/>
    <w:rsid w:val="00A5511D"/>
    <w:rsid w:val="00AC5BE7"/>
    <w:rsid w:val="00AE2053"/>
    <w:rsid w:val="00AE4B1B"/>
    <w:rsid w:val="00B15ECF"/>
    <w:rsid w:val="00B2282E"/>
    <w:rsid w:val="00B70A45"/>
    <w:rsid w:val="00B777E0"/>
    <w:rsid w:val="00BE613F"/>
    <w:rsid w:val="00C027D6"/>
    <w:rsid w:val="00C12780"/>
    <w:rsid w:val="00C30ABA"/>
    <w:rsid w:val="00C34219"/>
    <w:rsid w:val="00C52A64"/>
    <w:rsid w:val="00C6183F"/>
    <w:rsid w:val="00CB1428"/>
    <w:rsid w:val="00CB19C5"/>
    <w:rsid w:val="00CB1EAE"/>
    <w:rsid w:val="00CB2405"/>
    <w:rsid w:val="00CD3BD5"/>
    <w:rsid w:val="00CD4188"/>
    <w:rsid w:val="00CF2A23"/>
    <w:rsid w:val="00CF64F9"/>
    <w:rsid w:val="00D07F3E"/>
    <w:rsid w:val="00D240E8"/>
    <w:rsid w:val="00D25842"/>
    <w:rsid w:val="00D330EA"/>
    <w:rsid w:val="00D42569"/>
    <w:rsid w:val="00D459EB"/>
    <w:rsid w:val="00D672C5"/>
    <w:rsid w:val="00D747BE"/>
    <w:rsid w:val="00D74BB6"/>
    <w:rsid w:val="00DA6101"/>
    <w:rsid w:val="00DA6281"/>
    <w:rsid w:val="00DC1B20"/>
    <w:rsid w:val="00DC4A7D"/>
    <w:rsid w:val="00DD327F"/>
    <w:rsid w:val="00DE2917"/>
    <w:rsid w:val="00E2657D"/>
    <w:rsid w:val="00E347E2"/>
    <w:rsid w:val="00E42A01"/>
    <w:rsid w:val="00E611DF"/>
    <w:rsid w:val="00E70C56"/>
    <w:rsid w:val="00E83EDB"/>
    <w:rsid w:val="00E91901"/>
    <w:rsid w:val="00EC3B55"/>
    <w:rsid w:val="00EC68EB"/>
    <w:rsid w:val="00F054E3"/>
    <w:rsid w:val="00F13D82"/>
    <w:rsid w:val="00F25E51"/>
    <w:rsid w:val="00F464DB"/>
    <w:rsid w:val="00F63CB6"/>
    <w:rsid w:val="00F95914"/>
    <w:rsid w:val="00FC40A2"/>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15:docId w15:val="{CB74FF9A-60AF-411E-B88F-A7FB2BD3A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mva.org/standards-technology/embedded-camera-api/"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hronos.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khronos.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va.org" TargetMode="External"/><Relationship Id="rId5" Type="http://schemas.openxmlformats.org/officeDocument/2006/relationships/webSettings" Target="webSettings.xml"/><Relationship Id="rId15" Type="http://schemas.openxmlformats.org/officeDocument/2006/relationships/hyperlink" Target="mailto:breyer@emva.org" TargetMode="Externa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62EC2C-6B90-46A5-BE58-AB169892E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7509</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2021-02-19T15:51:00Z</dcterms:created>
  <dcterms:modified xsi:type="dcterms:W3CDTF">2021-02-19T15:51:00Z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